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CB4AD4" w14:paraId="24972368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4CDC1F8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CB4AD4" w14:paraId="183281EC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5361E3A" w14:textId="77777777" w:rsidR="00CB4AD4" w:rsidRDefault="00CB4AD4" w:rsidP="009F4B1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Увод у економију</w:t>
            </w:r>
          </w:p>
        </w:tc>
      </w:tr>
      <w:tr w:rsidR="00CB4AD4" w14:paraId="26121DFF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4AEEEF5" w14:textId="2B70F61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Pr="00DF5002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Оља Мунитлак Ивановић</w:t>
              </w:r>
            </w:hyperlink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B4AD4" w14:paraId="772F34AE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015962E" w14:textId="58A4F5CA" w:rsidR="00CB4AD4" w:rsidRPr="00BA5AFB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бавезан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="00BA3F4C" w:rsidRPr="00BA3F4C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на свим модулима</w:t>
            </w:r>
            <w:r w:rsidRPr="00BA3F4C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)</w:t>
            </w:r>
          </w:p>
        </w:tc>
      </w:tr>
      <w:tr w:rsidR="00CB4AD4" w14:paraId="7CF0C222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904EC79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7 </w:t>
            </w:r>
          </w:p>
        </w:tc>
      </w:tr>
      <w:tr w:rsidR="00CB4AD4" w14:paraId="35AF8CF5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B548CEF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CB4AD4" w14:paraId="0EF7FDF5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ABF6E91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0D01892B" w14:textId="77777777" w:rsidR="00CB4AD4" w:rsidRDefault="00CB4AD4" w:rsidP="009F4B1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Циљ предмета је схватање основних економских феномена и категорија, укључујући принципе, политике и теорије у економији са акцентом на макроекономску област економије.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CB4AD4" w14:paraId="58825BD2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AD6507B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6ADA6C87" w14:textId="77777777" w:rsidR="00CB4AD4" w:rsidRDefault="00CB4AD4" w:rsidP="009F4B1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Након завршетка курса студент ће моћи да процени, идентификује и тумачи економску стварност и основне економске законитости и тенденције у привредном окружењу.</w:t>
            </w:r>
          </w:p>
        </w:tc>
      </w:tr>
      <w:tr w:rsidR="00CB4AD4" w14:paraId="49F02784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096CF8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30A62C3A" w14:textId="77777777" w:rsidR="00CB4AD4" w:rsidRDefault="00CB4AD4" w:rsidP="009F4B15">
            <w:pPr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Теоријска настава </w:t>
            </w:r>
          </w:p>
          <w:p w14:paraId="71FB8782" w14:textId="77777777" w:rsidR="00CB4AD4" w:rsidRPr="00AA4DBE" w:rsidRDefault="00AA4DBE" w:rsidP="00AA4DBE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1.Водеће школе економске мисли, </w:t>
            </w:r>
            <w:r w:rsidRPr="00AA4DBE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CB4AD4" w:rsidRPr="00AA4DBE">
              <w:rPr>
                <w:rFonts w:ascii="Times New Roman" w:eastAsia="Times New Roman" w:hAnsi="Times New Roman"/>
                <w:sz w:val="20"/>
                <w:szCs w:val="20"/>
              </w:rPr>
              <w:t>Материјална прои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зводња-услов опстанка друштва, 3</w:t>
            </w:r>
            <w:r w:rsidR="00CB4AD4" w:rsidRPr="00AA4DBE">
              <w:rPr>
                <w:rFonts w:ascii="Times New Roman" w:eastAsia="Times New Roman" w:hAnsi="Times New Roman"/>
                <w:sz w:val="20"/>
                <w:szCs w:val="20"/>
              </w:rPr>
              <w:t>. Прод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уктивност и интензивност рада, 4</w:t>
            </w:r>
            <w:r w:rsidR="00CB4AD4" w:rsidRPr="00AA4DBE">
              <w:rPr>
                <w:rFonts w:ascii="Times New Roman" w:eastAsia="Times New Roman" w:hAnsi="Times New Roman"/>
                <w:sz w:val="20"/>
                <w:szCs w:val="20"/>
              </w:rPr>
              <w:t>. Првобитна акумулација капитала и карактери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стике капитализма у настајању, 5</w:t>
            </w:r>
            <w:r w:rsidR="00CB4AD4" w:rsidRPr="00AA4DBE">
              <w:rPr>
                <w:rFonts w:ascii="Times New Roman" w:eastAsia="Times New Roman" w:hAnsi="Times New Roman"/>
                <w:sz w:val="20"/>
                <w:szCs w:val="20"/>
              </w:rPr>
              <w:t xml:space="preserve">. Роба,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="00CB4AD4" w:rsidRPr="00AA4DBE">
              <w:rPr>
                <w:rFonts w:ascii="Times New Roman" w:eastAsia="Times New Roman" w:hAnsi="Times New Roman"/>
                <w:sz w:val="20"/>
                <w:szCs w:val="20"/>
              </w:rPr>
              <w:t xml:space="preserve">. Функције новца,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  <w:r w:rsidR="00CB4AD4" w:rsidRPr="00AA4DBE">
              <w:rPr>
                <w:rFonts w:ascii="Times New Roman" w:eastAsia="Times New Roman" w:hAnsi="Times New Roman"/>
                <w:sz w:val="20"/>
                <w:szCs w:val="20"/>
              </w:rPr>
              <w:t xml:space="preserve">. Паритет,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конвертибилност, девизни курс, 8</w:t>
            </w:r>
            <w:r w:rsidR="00CB4AD4" w:rsidRPr="00AA4DBE">
              <w:rPr>
                <w:rFonts w:ascii="Times New Roman" w:eastAsia="Times New Roman" w:hAnsi="Times New Roman"/>
                <w:sz w:val="20"/>
                <w:szCs w:val="20"/>
              </w:rPr>
              <w:t>. Радна снага к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ао роба, 9</w:t>
            </w:r>
            <w:r w:rsidR="00CB4AD4" w:rsidRPr="00AA4DBE">
              <w:rPr>
                <w:rFonts w:ascii="Times New Roman" w:eastAsia="Times New Roman" w:hAnsi="Times New Roman"/>
                <w:sz w:val="20"/>
                <w:szCs w:val="20"/>
              </w:rPr>
              <w:t xml:space="preserve">. Маса и стопа вишка вредности, профит и профитна стопа,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="00CB4AD4" w:rsidRPr="00AA4DBE">
              <w:rPr>
                <w:rFonts w:ascii="Times New Roman" w:eastAsia="Times New Roman" w:hAnsi="Times New Roman"/>
                <w:sz w:val="20"/>
                <w:szCs w:val="20"/>
              </w:rPr>
              <w:t>. Константни и варијабилни капитал, органс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="00CB4AD4" w:rsidRPr="00AA4DBE">
              <w:rPr>
                <w:rFonts w:ascii="Times New Roman" w:eastAsia="Times New Roman" w:hAnsi="Times New Roman"/>
                <w:sz w:val="20"/>
                <w:szCs w:val="20"/>
              </w:rPr>
              <w:t>и састав капитала, 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CB4AD4" w:rsidRPr="00AA4DBE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="00245193" w:rsidRPr="00AA4DBE">
              <w:rPr>
                <w:rFonts w:ascii="Times New Roman" w:eastAsia="Times New Roman" w:hAnsi="Times New Roman"/>
                <w:sz w:val="20"/>
                <w:szCs w:val="20"/>
              </w:rPr>
              <w:t>Најамнине, цена коштања, вредност производње, 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245193" w:rsidRPr="00AA4DBE">
              <w:rPr>
                <w:rFonts w:ascii="Times New Roman" w:eastAsia="Times New Roman" w:hAnsi="Times New Roman"/>
                <w:sz w:val="20"/>
                <w:szCs w:val="20"/>
              </w:rPr>
              <w:t>. Друштвени рачуни, 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245193" w:rsidRPr="00AA4DBE">
              <w:rPr>
                <w:rFonts w:ascii="Times New Roman" w:eastAsia="Times New Roman" w:hAnsi="Times New Roman"/>
                <w:sz w:val="20"/>
                <w:szCs w:val="20"/>
              </w:rPr>
              <w:t xml:space="preserve">. Агрегатна понуда и </w:t>
            </w:r>
            <w:r w:rsidRPr="00AA4DBE">
              <w:rPr>
                <w:rFonts w:ascii="Times New Roman" w:eastAsia="Times New Roman" w:hAnsi="Times New Roman"/>
                <w:sz w:val="20"/>
                <w:szCs w:val="20"/>
              </w:rPr>
              <w:t>агрегатна тражња, 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AA4DBE">
              <w:rPr>
                <w:rFonts w:ascii="Times New Roman" w:eastAsia="Times New Roman" w:hAnsi="Times New Roman"/>
                <w:sz w:val="20"/>
                <w:szCs w:val="20"/>
              </w:rPr>
              <w:t>. Центр</w:t>
            </w:r>
            <w:r w:rsidR="005461AE">
              <w:rPr>
                <w:rFonts w:ascii="Times New Roman" w:eastAsia="Times New Roman" w:hAnsi="Times New Roman"/>
                <w:sz w:val="20"/>
                <w:szCs w:val="20"/>
              </w:rPr>
              <w:t>ална банка, монетарн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 политика.</w:t>
            </w:r>
          </w:p>
          <w:p w14:paraId="598A6948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2DF5CE18" w14:textId="77777777" w:rsidR="00CB4AD4" w:rsidRDefault="00CB4AD4" w:rsidP="00F373E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Вежбање нумеричких задатака</w:t>
            </w:r>
            <w:r w:rsidR="00AA4DBE">
              <w:rPr>
                <w:rFonts w:ascii="Times New Roman" w:eastAsia="Times New Roman" w:hAnsi="Times New Roman"/>
                <w:sz w:val="20"/>
                <w:szCs w:val="20"/>
              </w:rPr>
              <w:t xml:space="preserve"> који се односе на израчунавање: вредности производње, цене коштања, стопе и масе вишка вредн</w:t>
            </w:r>
            <w:r w:rsidR="00F373E5">
              <w:rPr>
                <w:rFonts w:ascii="Times New Roman" w:eastAsia="Times New Roman" w:hAnsi="Times New Roman"/>
                <w:sz w:val="20"/>
                <w:szCs w:val="20"/>
              </w:rPr>
              <w:t xml:space="preserve">ости, профитне стопе, </w:t>
            </w:r>
            <w:r w:rsidR="005461AE">
              <w:rPr>
                <w:rFonts w:ascii="Times New Roman" w:eastAsia="Times New Roman" w:hAnsi="Times New Roman"/>
                <w:sz w:val="20"/>
                <w:szCs w:val="20"/>
              </w:rPr>
              <w:t>процента незапослености (</w:t>
            </w:r>
            <w:r w:rsidR="00F373E5">
              <w:rPr>
                <w:rFonts w:ascii="Times New Roman" w:eastAsia="Times New Roman" w:hAnsi="Times New Roman"/>
                <w:sz w:val="20"/>
                <w:szCs w:val="20"/>
              </w:rPr>
              <w:t>Окунов закон</w:t>
            </w:r>
            <w:r w:rsidR="005461AE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  <w:r w:rsidR="00F373E5">
              <w:rPr>
                <w:rFonts w:ascii="Times New Roman" w:eastAsia="Times New Roman" w:hAnsi="Times New Roman"/>
                <w:sz w:val="20"/>
                <w:szCs w:val="20"/>
              </w:rPr>
              <w:t>. Вежбање графичких приказа који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прате горе наве</w:t>
            </w:r>
            <w:r w:rsidR="00F373E5">
              <w:rPr>
                <w:rFonts w:ascii="Times New Roman" w:eastAsia="Times New Roman" w:hAnsi="Times New Roman"/>
                <w:sz w:val="20"/>
                <w:szCs w:val="20"/>
              </w:rPr>
              <w:t>дене елементе теоријске наставе (Однос тражње радне снаге и реалних најамнина, Однос понуде радне снаге и реалних најамнина, Равнотежни ниво запослености, Компоненте агрегатне потрошње,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F373E5">
              <w:rPr>
                <w:rFonts w:ascii="Times New Roman" w:eastAsia="Times New Roman" w:hAnsi="Times New Roman"/>
                <w:sz w:val="20"/>
                <w:szCs w:val="20"/>
              </w:rPr>
              <w:t>Различитност погледа на криву аграгатне понуде). 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зрада семинарских радова које студенти презентују у оквиру вежби из овог курса, пратећи савладани део теоријске наставе.  </w:t>
            </w:r>
          </w:p>
        </w:tc>
      </w:tr>
      <w:tr w:rsidR="00CB4AD4" w14:paraId="71896A8C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D28C0A8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  <w:r w:rsidR="00F54A22">
              <w:rPr>
                <w:rFonts w:ascii="Times New Roman" w:eastAsia="Times New Roman" w:hAnsi="Times New Roman"/>
                <w:b/>
                <w:sz w:val="20"/>
                <w:szCs w:val="20"/>
              </w:rPr>
              <w:t>основна:</w:t>
            </w:r>
          </w:p>
          <w:p w14:paraId="3F73AE5E" w14:textId="77777777" w:rsidR="00D573AA" w:rsidRDefault="00D573AA" w:rsidP="007A3332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73AA">
              <w:rPr>
                <w:rFonts w:ascii="Times New Roman" w:eastAsia="Times New Roman" w:hAnsi="Times New Roman"/>
                <w:sz w:val="20"/>
                <w:szCs w:val="20"/>
              </w:rPr>
              <w:t>Filipović, S. (2019).</w:t>
            </w:r>
            <w:r w:rsidRPr="00D573AA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Ekonomija</w:t>
            </w:r>
            <w:r w:rsidRPr="00D573AA">
              <w:rPr>
                <w:rFonts w:ascii="Times New Roman" w:eastAsia="Times New Roman" w:hAnsi="Times New Roman"/>
                <w:sz w:val="20"/>
                <w:szCs w:val="20"/>
              </w:rPr>
              <w:t>, Univerzitet Singidunum, Beograd</w:t>
            </w:r>
            <w:r w:rsidR="007A3332">
              <w:rPr>
                <w:rFonts w:ascii="Times New Roman" w:eastAsia="Times New Roman" w:hAnsi="Times New Roman"/>
                <w:sz w:val="20"/>
                <w:szCs w:val="20"/>
              </w:rPr>
              <w:t xml:space="preserve">, 2019. ISBN: 978-86-7912-708-2, доступно на </w:t>
            </w:r>
            <w:r w:rsidR="007A3332" w:rsidRPr="007A3332">
              <w:rPr>
                <w:rFonts w:ascii="Times New Roman" w:eastAsia="Times New Roman" w:hAnsi="Times New Roman"/>
                <w:sz w:val="20"/>
                <w:szCs w:val="20"/>
              </w:rPr>
              <w:t>https://singipedia.singidunum.ac.rs/izdanje/43107-ekonomija</w:t>
            </w:r>
            <w:r w:rsidR="007A3332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.</w:t>
            </w:r>
          </w:p>
          <w:p w14:paraId="53F534F9" w14:textId="77777777" w:rsidR="00F52CC9" w:rsidRPr="00D573AA" w:rsidRDefault="00D573AA" w:rsidP="00D573A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73AA">
              <w:rPr>
                <w:rFonts w:ascii="Times New Roman" w:eastAsia="Times New Roman" w:hAnsi="Times New Roman"/>
                <w:b/>
                <w:sz w:val="20"/>
                <w:szCs w:val="20"/>
              </w:rPr>
              <w:t>Литература допунска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</w:p>
          <w:p w14:paraId="00FE12B9" w14:textId="77777777" w:rsidR="00731E4E" w:rsidRDefault="00731E4E" w:rsidP="00731E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 w:line="259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731E4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Stutz F. P.</w:t>
            </w:r>
            <w:r w:rsidRPr="00731E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731E4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Warf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B.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 xml:space="preserve">(2014). </w:t>
            </w:r>
            <w:r w:rsidRPr="00731E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>The world economy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 xml:space="preserve"> (</w:t>
            </w:r>
            <w:r w:rsidRPr="00731E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>geography, business, development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 xml:space="preserve">), </w:t>
            </w:r>
            <w:r w:rsidRPr="00731E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>Harlow, Pearson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 xml:space="preserve">, </w:t>
            </w:r>
            <w:r w:rsidRPr="00731E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>ISBN 978-1-292-02119-5</w:t>
            </w:r>
          </w:p>
          <w:p w14:paraId="2E20E3A7" w14:textId="77777777" w:rsidR="00731E4E" w:rsidRDefault="00731E4E" w:rsidP="0027522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 w:line="259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>P</w:t>
            </w:r>
            <w:r w:rsidRPr="00731E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 xml:space="preserve">opov, Đ., Stanković, F. (2011). Osnovi ekonomije,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>Pravni fakultet</w:t>
            </w:r>
            <w:r w:rsidRPr="00731E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 xml:space="preserve"> Centar z</w:t>
            </w:r>
            <w:r w:rsidR="0027522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>a izdavačku delatnost, Novi Sad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>,</w:t>
            </w:r>
            <w:r w:rsidR="0027522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="00275224" w:rsidRPr="0027522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>ISBN 978-86-7774-095-5</w:t>
            </w:r>
          </w:p>
          <w:p w14:paraId="3ECA4A19" w14:textId="77777777" w:rsidR="00275224" w:rsidRPr="00275224" w:rsidRDefault="00275224" w:rsidP="0027522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 w:line="259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 xml:space="preserve">Jednak., J. (2011). Osnovi ekonomije, mikroekonomija, makroekonomija, Alfa-graf NS, Novi Sad, </w:t>
            </w:r>
            <w:r w:rsidRPr="0027522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RS"/>
              </w:rPr>
              <w:t>ISBN 978-86-87093-20-1</w:t>
            </w:r>
          </w:p>
        </w:tc>
      </w:tr>
      <w:tr w:rsidR="00CB4AD4" w14:paraId="0B71C721" w14:textId="77777777" w:rsidTr="009F4B15">
        <w:trPr>
          <w:trHeight w:val="345"/>
          <w:jc w:val="center"/>
        </w:trPr>
        <w:tc>
          <w:tcPr>
            <w:tcW w:w="3146" w:type="dxa"/>
            <w:vAlign w:val="center"/>
          </w:tcPr>
          <w:p w14:paraId="3FC96DB4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часова  активне наставе: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35" w:type="dxa"/>
            <w:gridSpan w:val="2"/>
          </w:tcPr>
          <w:p w14:paraId="2D825B26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95" w:type="dxa"/>
            <w:gridSpan w:val="2"/>
          </w:tcPr>
          <w:p w14:paraId="7CEF8297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CB4AD4" w14:paraId="38F7B6FF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6F10299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06FD779C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4E24ED9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метода тематске дискурије</w:t>
            </w:r>
          </w:p>
        </w:tc>
      </w:tr>
      <w:tr w:rsidR="00CB4AD4" w14:paraId="738F3687" w14:textId="77777777" w:rsidTr="009F4B1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2341826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CB4AD4" w14:paraId="73355455" w14:textId="77777777" w:rsidTr="009F4B15">
        <w:trPr>
          <w:trHeight w:val="227"/>
          <w:jc w:val="center"/>
        </w:trPr>
        <w:tc>
          <w:tcPr>
            <w:tcW w:w="3146" w:type="dxa"/>
            <w:vAlign w:val="center"/>
          </w:tcPr>
          <w:p w14:paraId="582BD93E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53A17A3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0A98236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1F51BB9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CB4AD4" w14:paraId="2C230671" w14:textId="77777777" w:rsidTr="009F4B15">
        <w:trPr>
          <w:trHeight w:val="227"/>
          <w:jc w:val="center"/>
        </w:trPr>
        <w:tc>
          <w:tcPr>
            <w:tcW w:w="3146" w:type="dxa"/>
            <w:vAlign w:val="center"/>
          </w:tcPr>
          <w:p w14:paraId="5FF12FB2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2BFB261" w14:textId="77777777" w:rsidR="00CB4AD4" w:rsidRDefault="005461AE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</w:t>
            </w:r>
            <w:r w:rsidR="00CB4AD4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F2B1099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228A3DC" w14:textId="77777777" w:rsidR="00CB4AD4" w:rsidRDefault="005461AE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10-</w:t>
            </w:r>
            <w:r w:rsidR="00C16713">
              <w:rPr>
                <w:rFonts w:ascii="Times New Roman" w:eastAsia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CB4AD4" w14:paraId="27622B6F" w14:textId="77777777" w:rsidTr="009F4B15">
        <w:trPr>
          <w:trHeight w:val="227"/>
          <w:jc w:val="center"/>
        </w:trPr>
        <w:tc>
          <w:tcPr>
            <w:tcW w:w="3146" w:type="dxa"/>
            <w:vAlign w:val="center"/>
          </w:tcPr>
          <w:p w14:paraId="56BAD685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58C4925E" w14:textId="77777777" w:rsidR="00CB4AD4" w:rsidRDefault="005461AE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</w:t>
            </w:r>
            <w:r w:rsidR="00CB4AD4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8300920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5DAD676" w14:textId="77777777" w:rsidR="00CB4AD4" w:rsidRPr="00C16713" w:rsidRDefault="005461AE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15-</w:t>
            </w:r>
            <w:r w:rsidR="00C16713">
              <w:rPr>
                <w:rFonts w:ascii="Times New Roman" w:eastAsia="Times New Roman" w:hAnsi="Times New Roman"/>
                <w:b/>
                <w:sz w:val="20"/>
                <w:szCs w:val="20"/>
              </w:rPr>
              <w:t>25</w:t>
            </w:r>
          </w:p>
        </w:tc>
      </w:tr>
      <w:tr w:rsidR="00CB4AD4" w14:paraId="00299E86" w14:textId="77777777" w:rsidTr="009F4B15">
        <w:trPr>
          <w:trHeight w:val="227"/>
          <w:jc w:val="center"/>
        </w:trPr>
        <w:tc>
          <w:tcPr>
            <w:tcW w:w="3146" w:type="dxa"/>
            <w:vAlign w:val="center"/>
          </w:tcPr>
          <w:p w14:paraId="7C290E7F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4E1E21C9" w14:textId="77777777" w:rsidR="00CB4AD4" w:rsidRDefault="005461AE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20-</w:t>
            </w:r>
            <w:r w:rsidR="00CB4AD4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502FB66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E738107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CB4AD4" w14:paraId="6E64A3C4" w14:textId="77777777" w:rsidTr="009F4B15">
        <w:trPr>
          <w:trHeight w:val="227"/>
          <w:jc w:val="center"/>
        </w:trPr>
        <w:tc>
          <w:tcPr>
            <w:tcW w:w="3146" w:type="dxa"/>
            <w:vAlign w:val="center"/>
          </w:tcPr>
          <w:p w14:paraId="57B317E7" w14:textId="77777777" w:rsidR="00CB4AD4" w:rsidRDefault="00CB4AD4" w:rsidP="005461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семинар</w:t>
            </w:r>
            <w:r w:rsidR="005461AE">
              <w:rPr>
                <w:rFonts w:ascii="Times New Roman" w:eastAsia="Times New Roman" w:hAnsi="Times New Roman"/>
                <w:sz w:val="20"/>
                <w:szCs w:val="20"/>
              </w:rPr>
              <w:t>ск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1960" w:type="dxa"/>
            <w:vAlign w:val="center"/>
          </w:tcPr>
          <w:p w14:paraId="0CA8CC9E" w14:textId="77777777" w:rsidR="00CB4AD4" w:rsidRDefault="005461AE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</w:t>
            </w:r>
            <w:r w:rsidR="00CB4AD4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2BE8724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2533D55" w14:textId="77777777" w:rsidR="00CB4AD4" w:rsidRDefault="00CB4AD4" w:rsidP="009F4B1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25EB97C2" w14:textId="77777777" w:rsidR="00BF3F38" w:rsidRDefault="00BF3F38"/>
    <w:sectPr w:rsidR="00B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46BAB"/>
    <w:multiLevelType w:val="hybridMultilevel"/>
    <w:tmpl w:val="9CA01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47015"/>
    <w:multiLevelType w:val="hybridMultilevel"/>
    <w:tmpl w:val="98EC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33738"/>
    <w:multiLevelType w:val="hybridMultilevel"/>
    <w:tmpl w:val="B14E8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B3062"/>
    <w:multiLevelType w:val="hybridMultilevel"/>
    <w:tmpl w:val="62723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2059A"/>
    <w:multiLevelType w:val="multilevel"/>
    <w:tmpl w:val="147E98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76059728">
    <w:abstractNumId w:val="4"/>
  </w:num>
  <w:num w:numId="2" w16cid:durableId="748698519">
    <w:abstractNumId w:val="1"/>
  </w:num>
  <w:num w:numId="3" w16cid:durableId="352269772">
    <w:abstractNumId w:val="2"/>
  </w:num>
  <w:num w:numId="4" w16cid:durableId="896277957">
    <w:abstractNumId w:val="3"/>
  </w:num>
  <w:num w:numId="5" w16cid:durableId="537817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AD4"/>
    <w:rsid w:val="000121DF"/>
    <w:rsid w:val="00245193"/>
    <w:rsid w:val="00275224"/>
    <w:rsid w:val="003524B3"/>
    <w:rsid w:val="005461AE"/>
    <w:rsid w:val="00687AAD"/>
    <w:rsid w:val="00731E4E"/>
    <w:rsid w:val="007A3332"/>
    <w:rsid w:val="00AA4DBE"/>
    <w:rsid w:val="00BA3F4C"/>
    <w:rsid w:val="00BF3F38"/>
    <w:rsid w:val="00C16713"/>
    <w:rsid w:val="00CB4AD4"/>
    <w:rsid w:val="00D573AA"/>
    <w:rsid w:val="00DD4EF7"/>
    <w:rsid w:val="00DF5002"/>
    <w:rsid w:val="00F373E5"/>
    <w:rsid w:val="00F52CC9"/>
    <w:rsid w:val="00F5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66BE70"/>
  <w15:chartTrackingRefBased/>
  <w15:docId w15:val="{F60DC046-350B-4296-ACBD-1662EEA77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AD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4AD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B4AD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F50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Olja%20Munitlak%20Ivanovic&#76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</dc:creator>
  <cp:keywords/>
  <dc:description/>
  <cp:lastModifiedBy>Miroslav Vujičić</cp:lastModifiedBy>
  <cp:revision>2</cp:revision>
  <dcterms:created xsi:type="dcterms:W3CDTF">2023-11-14T19:24:00Z</dcterms:created>
  <dcterms:modified xsi:type="dcterms:W3CDTF">2023-11-14T19:24:00Z</dcterms:modified>
</cp:coreProperties>
</file>