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68EEB" w14:textId="77777777" w:rsidR="00B769A9" w:rsidRDefault="00B769A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769A9" w14:paraId="5CC3C4E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0558B0A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B769A9" w14:paraId="33E7E36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D662D62" w14:textId="77777777" w:rsidR="00B769A9" w:rsidRDefault="00DF741D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Пословање туристичких агенција</w:t>
            </w:r>
          </w:p>
        </w:tc>
      </w:tr>
      <w:tr w:rsidR="00B769A9" w14:paraId="09F5252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20C390A" w14:textId="40422BC1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5" w:history="1">
              <w:r w:rsidRPr="00264C43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Вања Павлуковић (рођена Драгићевић)</w:t>
              </w:r>
            </w:hyperlink>
          </w:p>
        </w:tc>
      </w:tr>
      <w:tr w:rsidR="00B769A9" w14:paraId="418A93C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00272" w14:textId="77777777" w:rsidR="00B769A9" w:rsidRPr="00252135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обавезан</w:t>
            </w:r>
            <w:r w:rsidR="00252135">
              <w:rPr>
                <w:rFonts w:ascii="Times New Roman" w:eastAsia="Times New Roman" w:hAnsi="Times New Roman"/>
                <w:sz w:val="20"/>
                <w:szCs w:val="20"/>
              </w:rPr>
              <w:t xml:space="preserve"> на модулу Туризам и модулу Ловни туризам</w:t>
            </w:r>
          </w:p>
        </w:tc>
      </w:tr>
      <w:tr w:rsidR="00B769A9" w14:paraId="1636B74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52F966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B769A9" w14:paraId="5EF5F09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C2267D3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</w:p>
        </w:tc>
      </w:tr>
      <w:tr w:rsidR="00B769A9" w14:paraId="74B9F08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1C33D1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00FC93AC" w14:textId="77777777" w:rsidR="00B769A9" w:rsidRDefault="00DF741D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Циљ је савладавање основних појмова и инструмената пословања, као и пословних операција у туристичким агенцијама и организаторима путовања. У оквиру овог предмета студенти треба да стекну неопходна знања у домену формирања услужног програма туристичких агенција и организатора путовања, са посебним  акцентом на туристички аранжман. Предмет проучавања је заокружен анализом специфичности у обављању пословних операција у туристичким агенцијама и организаторима путовања, анализом досадашњих тенденција у пословању ових предузећа на туристичком тржишту, бављење питањима одговорности организатора путовања и заштите потрошача, као и анализом нових конкурентских стратегија и прилагођавања будућим променама.</w:t>
            </w:r>
          </w:p>
        </w:tc>
      </w:tr>
      <w:tr w:rsidR="00B769A9" w14:paraId="780CA6A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4DF425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759BE0D1" w14:textId="77777777" w:rsidR="00B769A9" w:rsidRPr="00252135" w:rsidRDefault="00DF741D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 завршетку овог курса, студенти </w:t>
            </w:r>
            <w:r w:rsidR="00656A9C">
              <w:rPr>
                <w:rFonts w:ascii="Times New Roman" w:eastAsia="Times New Roman" w:hAnsi="Times New Roman"/>
                <w:sz w:val="20"/>
                <w:szCs w:val="20"/>
              </w:rPr>
              <w:t>стиче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теоретска знања из домена пословања туристичких агенција и организатора путовања, као и практична знања </w:t>
            </w:r>
            <w:r w:rsidR="00252135" w:rsidRPr="00252135">
              <w:rPr>
                <w:rFonts w:ascii="Times New Roman" w:eastAsia="Times New Roman" w:hAnsi="Times New Roman"/>
                <w:sz w:val="20"/>
                <w:szCs w:val="20"/>
              </w:rPr>
              <w:t xml:space="preserve">за обављање пословних операција у туристичким агенцијама/организаторима </w:t>
            </w:r>
            <w:r w:rsidR="00252135">
              <w:rPr>
                <w:rFonts w:ascii="Times New Roman" w:eastAsia="Times New Roman" w:hAnsi="Times New Roman"/>
                <w:sz w:val="20"/>
                <w:szCs w:val="20"/>
              </w:rPr>
              <w:t xml:space="preserve">а у вези са креирањем туристичких аранжмана и одређивањем продајне цене аранжмана, пласманом туристичког аранжмана и извођењем туристичког аранжмана, те знања и вештине у вези са решавањем </w:t>
            </w:r>
            <w:r w:rsidR="00656A9C">
              <w:rPr>
                <w:rFonts w:ascii="Times New Roman" w:eastAsia="Times New Roman" w:hAnsi="Times New Roman"/>
                <w:sz w:val="20"/>
                <w:szCs w:val="20"/>
              </w:rPr>
              <w:t xml:space="preserve">евантуалних </w:t>
            </w:r>
            <w:r w:rsidR="00252135">
              <w:rPr>
                <w:rFonts w:ascii="Times New Roman" w:eastAsia="Times New Roman" w:hAnsi="Times New Roman"/>
                <w:sz w:val="20"/>
                <w:szCs w:val="20"/>
              </w:rPr>
              <w:t xml:space="preserve">жалби </w:t>
            </w:r>
            <w:r w:rsidR="00656A9C">
              <w:rPr>
                <w:rFonts w:ascii="Times New Roman" w:eastAsia="Times New Roman" w:hAnsi="Times New Roman"/>
                <w:sz w:val="20"/>
                <w:szCs w:val="20"/>
              </w:rPr>
              <w:t xml:space="preserve">од стране </w:t>
            </w:r>
            <w:r w:rsidR="00252135">
              <w:rPr>
                <w:rFonts w:ascii="Times New Roman" w:eastAsia="Times New Roman" w:hAnsi="Times New Roman"/>
                <w:sz w:val="20"/>
                <w:szCs w:val="20"/>
              </w:rPr>
              <w:t>туриста</w:t>
            </w:r>
            <w:r w:rsidR="00656A9C">
              <w:rPr>
                <w:rFonts w:ascii="Times New Roman" w:eastAsia="Times New Roman" w:hAnsi="Times New Roman"/>
                <w:sz w:val="20"/>
                <w:szCs w:val="20"/>
              </w:rPr>
              <w:t xml:space="preserve"> на рад </w:t>
            </w:r>
            <w:r w:rsidR="0025213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C430F7">
              <w:rPr>
                <w:rFonts w:ascii="Times New Roman" w:eastAsia="Times New Roman" w:hAnsi="Times New Roman"/>
                <w:sz w:val="20"/>
                <w:szCs w:val="20"/>
              </w:rPr>
              <w:t>туристичке агенције.</w:t>
            </w:r>
          </w:p>
        </w:tc>
      </w:tr>
      <w:tr w:rsidR="00B769A9" w14:paraId="59A4631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862A199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1ADE3C55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5ABD42DF" w14:textId="77777777" w:rsidR="00B769A9" w:rsidRDefault="00DF7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Развој, место и улога туристичких агенција на туристичком тржишту. Основне карактеристике и садржај услужног програма туристичких агенција и организатора путовања. Туристички аранжман (појам и врсте, креирање аранжмана, одређивање продајне цене, пласман аранжмана, односно облици продаје, букинг и промотивне активности, те извођење туристичких аранжмана). Одговорност организатора путовања и заштита потрошача. Промене на  туристичком тржишту и савремене тенденције у пословању туристичких агенција и организатора путовања. </w:t>
            </w:r>
          </w:p>
          <w:p w14:paraId="29BB557B" w14:textId="77777777" w:rsidR="00B769A9" w:rsidRDefault="00DF7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Практична настава </w:t>
            </w:r>
          </w:p>
          <w:p w14:paraId="12CB1BD0" w14:textId="77777777" w:rsidR="00B769A9" w:rsidRDefault="00DF7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Практична настава се обавља на факултету и туристичким агенцијама са којима факултет сарађује. Студенти стичу практична знања из различитих услужних делатности важних при формирању туристичких аранжмана и одређивању продајне цене аранжмана, затим стичу знања у вези са софтверима и глобалним дистрибуционим системима (попут Амадеуса) које агенције користе у свом пословању, као и практична знања неопходна за обављање пословних операција букинга, продаје, промоције и извођења аранжмана.</w:t>
            </w:r>
          </w:p>
          <w:p w14:paraId="14F6C305" w14:textId="77777777" w:rsidR="00B769A9" w:rsidRPr="00656A9C" w:rsidRDefault="00656A9C" w:rsidP="00656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279C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Пракса у туристичким агенцијама подразумева да студенти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посматрају, а потом и активно </w:t>
            </w:r>
            <w:r w:rsidRPr="0089279C">
              <w:rPr>
                <w:rFonts w:ascii="Times New Roman" w:eastAsia="Times New Roman" w:hAnsi="Times New Roman"/>
                <w:iCs/>
                <w:sz w:val="20"/>
                <w:szCs w:val="20"/>
              </w:rPr>
              <w:t>буду укључени у све пословне операције од формирања услужног програма туристичке агенције (нарочито креирање туристичких аранжмана и одређивање продајне цене), затим промоција,  продаја, букинг, припрема за извођење и само извођење туристичких аранжмана. Пракса подразумева и стицање и развијање вештина комуникације са клијентима и пословним партнерима, као и бављење питањима одговорности организатора путовања, заштите потрошача и решавање евентуа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л</w:t>
            </w:r>
            <w:r w:rsidRPr="0089279C">
              <w:rPr>
                <w:rFonts w:ascii="Times New Roman" w:eastAsia="Times New Roman" w:hAnsi="Times New Roman"/>
                <w:iCs/>
                <w:sz w:val="20"/>
                <w:szCs w:val="20"/>
              </w:rPr>
              <w:t>них жалби од стране клијената на рад туристичке агенције</w:t>
            </w:r>
          </w:p>
        </w:tc>
      </w:tr>
      <w:tr w:rsidR="00B769A9" w14:paraId="4B70EF2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27A661D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7CAC2A91" w14:textId="77777777" w:rsidR="00B656A3" w:rsidRDefault="00B656A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Основна литература:</w:t>
            </w:r>
          </w:p>
          <w:p w14:paraId="73E9FA2E" w14:textId="77777777" w:rsidR="00B769A9" w:rsidRDefault="003E728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Павлуковић, В. 2018. Пословање туристичких агенцијa, скрипта у рукопису. Природно-математички факултет, Нови Сад.</w:t>
            </w:r>
          </w:p>
          <w:p w14:paraId="722F9A23" w14:textId="77777777" w:rsidR="00B656A3" w:rsidRDefault="00B656A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Допунска литература:</w:t>
            </w:r>
          </w:p>
          <w:p w14:paraId="2739326B" w14:textId="77777777" w:rsidR="00446875" w:rsidRDefault="00B656A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656A3">
              <w:rPr>
                <w:rFonts w:ascii="Times New Roman" w:eastAsia="Times New Roman" w:hAnsi="Times New Roman"/>
                <w:sz w:val="20"/>
                <w:szCs w:val="20"/>
              </w:rPr>
              <w:t>Simat, K., Dragin, A., Pavlukovic, V., &amp; Markov, S. (2019). The ethical dimension of travel agencies business in changing business environment (Serbia)–employees’ attitudes vs. employees’ conduct expected by management. Geographica Pannonica, 23(1)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64-75.</w:t>
            </w:r>
          </w:p>
          <w:p w14:paraId="584FF688" w14:textId="77777777" w:rsidR="00FC7EAA" w:rsidRDefault="00FC7EA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7EAA">
              <w:rPr>
                <w:rFonts w:ascii="Times New Roman" w:eastAsia="Times New Roman" w:hAnsi="Times New Roman"/>
                <w:sz w:val="20"/>
                <w:szCs w:val="20"/>
              </w:rPr>
              <w:t>Armenski, T., Dwyer, L., Pavluković, V. (2018). Destination competitiveness: public and private sector tourism management in Serbia. Journal of Travel Research, 57(3), 384-398.</w:t>
            </w:r>
          </w:p>
          <w:p w14:paraId="0EB19A13" w14:textId="77777777" w:rsidR="00FC7EAA" w:rsidRDefault="00FC7EA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7EAA">
              <w:rPr>
                <w:rFonts w:ascii="Times New Roman" w:eastAsia="Times New Roman" w:hAnsi="Times New Roman"/>
                <w:sz w:val="20"/>
                <w:szCs w:val="20"/>
              </w:rPr>
              <w:t>Dwyer, L., Armenski, T., Cvelbar, L. K., Dragićević, V., &amp; Mihalic, T. (2016). Modified Importance–Performance Analysis for Evaluating Tourism Businesses Strategies: Comparison of Slovenia and Serbia. International Journal of Tourism Research, 18(4), 327-340.</w:t>
            </w:r>
          </w:p>
          <w:p w14:paraId="4E707623" w14:textId="77777777" w:rsidR="00FC7EAA" w:rsidRPr="00B656A3" w:rsidRDefault="00FC7EA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7EAA">
              <w:rPr>
                <w:rFonts w:ascii="Times New Roman" w:eastAsia="Times New Roman" w:hAnsi="Times New Roman"/>
                <w:sz w:val="20"/>
                <w:szCs w:val="20"/>
              </w:rPr>
              <w:t>Anđelković, Ž., Kovačić, S., Bratić, M., Vujičić, M. D., Stankov, U., Pavluković, V., ... &amp; Đukičin Vučković, S. (2022). Museum Tour Guide Performance: A Visitor Perspective. Sustainability, 14(16), 10269. (М22) DOI https://doi.org/10.3390/su141610269</w:t>
            </w:r>
          </w:p>
        </w:tc>
      </w:tr>
      <w:tr w:rsidR="00B769A9" w14:paraId="643A70A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692E410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Број часова  активне наставе</w:t>
            </w:r>
          </w:p>
          <w:p w14:paraId="0C440532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35" w:type="dxa"/>
            <w:gridSpan w:val="2"/>
          </w:tcPr>
          <w:p w14:paraId="2887F84D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034D711A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95" w:type="dxa"/>
            <w:gridSpan w:val="2"/>
          </w:tcPr>
          <w:p w14:paraId="4CF89EBA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78EE2CD2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B769A9" w14:paraId="39F9F7B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013E0B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17B5F162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илустративно-демонстративна метода</w:t>
            </w:r>
          </w:p>
        </w:tc>
      </w:tr>
      <w:tr w:rsidR="00B769A9" w14:paraId="544B016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5A133BF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769A9" w14:paraId="62C5F13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C8280AC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158F2AAB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0648FFA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CF449F5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769A9" w14:paraId="2C430C3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EC33061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0123E6F0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95F35AA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49AA89B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20</w:t>
            </w:r>
          </w:p>
        </w:tc>
      </w:tr>
      <w:tr w:rsidR="00B769A9" w14:paraId="2AE7411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3376B06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20119A00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E4DBD27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75E6220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25</w:t>
            </w:r>
          </w:p>
        </w:tc>
      </w:tr>
      <w:tr w:rsidR="00B769A9" w14:paraId="7AB8DA1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4B9C710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61655E6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1EA5564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5DA81F9" w14:textId="77777777" w:rsidR="00B769A9" w:rsidRDefault="00B769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769A9" w14:paraId="0E4C943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0948545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7CC96FEB" w14:textId="77777777" w:rsidR="00B769A9" w:rsidRDefault="00DF741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6D791FE" w14:textId="77777777" w:rsidR="00B769A9" w:rsidRDefault="00B769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7088E6C" w14:textId="77777777" w:rsidR="00B769A9" w:rsidRDefault="00B769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2ADEA054" w14:textId="77777777" w:rsidR="00B769A9" w:rsidRDefault="00B769A9"/>
    <w:sectPr w:rsidR="00B769A9" w:rsidSect="00934215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9A9"/>
    <w:rsid w:val="00082AA2"/>
    <w:rsid w:val="00252135"/>
    <w:rsid w:val="00264C43"/>
    <w:rsid w:val="003E728A"/>
    <w:rsid w:val="00446875"/>
    <w:rsid w:val="00656A9C"/>
    <w:rsid w:val="00934215"/>
    <w:rsid w:val="00B656A3"/>
    <w:rsid w:val="00B769A9"/>
    <w:rsid w:val="00C430F7"/>
    <w:rsid w:val="00DF741D"/>
    <w:rsid w:val="00FC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62C193"/>
  <w15:docId w15:val="{ADAACC3D-5FC0-1C41-A780-263F3089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93421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93421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93421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93421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3421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342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93421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93421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3421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7A78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table" w:customStyle="1" w:styleId="a0">
    <w:basedOn w:val="TableNormal"/>
    <w:rsid w:val="0093421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082AA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82AA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64C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Vanja%20Pavlukovi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7UHeNIMgQYFlPBn8nf+jZqzre/Q==">AMUW2mWGZ1ovRXidXJq7DUpnO4TJmreqjmZrY3kIeokF8040by/3BCg0gcB544lLZalurSorF1nfr/ITGSbZY93smfcfDITX5BBbvdoZ7R3vd7GqnxZdeQo=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2023-11-14T20:01:00Z</dcterms:created>
  <dcterms:modified xsi:type="dcterms:W3CDTF">2023-11-14T20:01:00Z</dcterms:modified>
</cp:coreProperties>
</file>