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0AD59" w14:textId="77777777" w:rsidR="00BC6BA3" w:rsidRPr="00EF1299" w:rsidRDefault="00BC6B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C6BA3" w14:paraId="0782B7E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8A6F146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Студијски програм: OAС Туризам </w:t>
            </w:r>
          </w:p>
        </w:tc>
      </w:tr>
      <w:tr w:rsidR="00BC6BA3" w14:paraId="03C6D8C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CD6494D" w14:textId="77777777" w:rsidR="00BC6BA3" w:rsidRPr="00DC6266" w:rsidRDefault="00022B1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Природне основе туризма</w:t>
            </w:r>
            <w:r w:rsidR="00DC626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C6BA3" w14:paraId="3B36639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E7720E8" w14:textId="5ECB64A0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D17C69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Слободан Марковић</w:t>
              </w:r>
            </w:hyperlink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hyperlink r:id="rId7" w:history="1">
              <w:r w:rsidRPr="00D17C69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Драгослав Павић</w:t>
              </w:r>
            </w:hyperlink>
          </w:p>
        </w:tc>
      </w:tr>
      <w:tr w:rsidR="00BC6BA3" w14:paraId="34F2E76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0973C59" w14:textId="5EBE53D1" w:rsidR="00BC6BA3" w:rsidRPr="00DC6266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Pr="004410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обавезан</w:t>
            </w:r>
            <w:r w:rsidR="00DC6266" w:rsidRPr="004410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(моду</w:t>
            </w:r>
            <w:r w:rsidR="00EF1299" w:rsidRPr="004410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ли</w:t>
            </w:r>
            <w:r w:rsidR="00DC6266" w:rsidRPr="004410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Т и Л</w:t>
            </w:r>
            <w:r w:rsidR="00EF1299" w:rsidRPr="004410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</w:t>
            </w:r>
            <w:r w:rsidR="00DC6266" w:rsidRPr="004410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BC6BA3" w14:paraId="7B6C73B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5A4B97A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6</w:t>
            </w:r>
          </w:p>
        </w:tc>
      </w:tr>
      <w:tr w:rsidR="00BC6BA3" w14:paraId="2DA0D97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A9FC04C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BC6BA3" w14:paraId="1B06A58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EC43487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181FE7A7" w14:textId="77777777" w:rsidR="00BC6BA3" w:rsidRDefault="00022B13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Упознавање студената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са основним закономерностима у Сунчевом систему и главним закономерностима у одвијању климатолошких, хидролошких, геоморфолошких и биогеографских процеса. Упознавање студената са туристичким значајем природних објеката, појава и процеса.</w:t>
            </w:r>
          </w:p>
        </w:tc>
      </w:tr>
      <w:tr w:rsidR="00BC6BA3" w14:paraId="784FEE5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908AD77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CF39962" w14:textId="77777777" w:rsidR="00BC6BA3" w:rsidRDefault="00022B1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Стицање знања о природним објектима, појавама и процесима и оспособљање студената за објективно вредновање природних туристичких потенцијала одређеног географског простора.</w:t>
            </w:r>
          </w:p>
        </w:tc>
      </w:tr>
      <w:tr w:rsidR="00BC6BA3" w14:paraId="370CEE1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7739C0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51EF52CA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6547F9A1" w14:textId="77777777" w:rsidR="00BC6BA3" w:rsidRDefault="00022B1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Васиона. Сунчев систем. Земља као небеско тело. Земљина кретања и последице. Космички туризам. Рачунање времена. Литосфера и геотуризам. Основни геоморфолошки појмови. Тектонски рељеф. Ерозивни рељеф. Туристички значај рељефа. Атмосфера. Климатски фактори и елементи. Класификација климата. Значај климе за туризам. Основни хидролошки појмови. Подземне воде. Површинске копнене воде. Океани и мора. Туристички значај хидролошких појава. Живи свет и његов значај за туризам.</w:t>
            </w:r>
          </w:p>
          <w:p w14:paraId="1540850F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673D55AE" w14:textId="77777777" w:rsidR="00BC6BA3" w:rsidRPr="0091239A" w:rsidRDefault="00022B13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Израда тематских карата,</w:t>
            </w:r>
            <w:r w:rsidR="0091239A" w:rsidRPr="004410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коришћење климатолошких и хидролошких годишњака и статистичка обрада одговарајућих података који се односе на различите аспекте туристичких активности</w:t>
            </w:r>
            <w:r w:rsidRPr="004410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  <w:r w:rsidR="0091239A" w:rsidRPr="004410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Припрема за израду семинарског рада. </w:t>
            </w:r>
            <w:r w:rsidR="0091239A"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Студенти ће своја појединачна истражи</w:t>
            </w:r>
            <w:r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вања на одабрану тему обрадити</w:t>
            </w:r>
            <w:r w:rsidR="0091239A"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 форми семинарског рада, према предходно наведеним упутствима, који ће усмено презентовати предметним наставницима и осталим студентима. </w:t>
            </w:r>
            <w:r w:rsidR="005E1FC8"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 оквиру с</w:t>
            </w:r>
            <w:r w:rsidR="0091239A"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еминарск</w:t>
            </w:r>
            <w:r w:rsidR="005E1FC8"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</w:t>
            </w:r>
            <w:r w:rsidR="0091239A"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</w:t>
            </w:r>
            <w:r w:rsidR="005E1FC8"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 анализираће</w:t>
            </w:r>
            <w:r w:rsidR="0091239A"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се </w:t>
            </w:r>
            <w:r w:rsidR="005E1FC8"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најзначајнији </w:t>
            </w:r>
            <w:r w:rsidR="0091239A"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природни елементи геопростора (матемачке основе географиј</w:t>
            </w:r>
            <w:r w:rsidR="005E1FC8"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91239A"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рељеф, клима, хидрографија и живи свет) у функцији развоја</w:t>
            </w:r>
            <w:r w:rsidR="005E1FC8"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1239A" w:rsidRPr="004410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туризма.</w:t>
            </w:r>
          </w:p>
        </w:tc>
      </w:tr>
      <w:tr w:rsidR="00BC6BA3" w14:paraId="4BC8841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617E30C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5D6DF749" w14:textId="77777777" w:rsidR="00141E97" w:rsidRPr="00441091" w:rsidRDefault="00141E9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Основна литература:</w:t>
            </w:r>
          </w:p>
          <w:p w14:paraId="5EB480A3" w14:textId="77777777" w:rsidR="00BC6BA3" w:rsidRPr="00441091" w:rsidRDefault="00022B13" w:rsidP="00141E97">
            <w:pPr>
              <w:numPr>
                <w:ilvl w:val="0"/>
                <w:numId w:val="1"/>
              </w:numPr>
              <w:ind w:left="606" w:hanging="3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Ракићевић, Л.Т. 1981. Општа физичка географија. Научна књига, Београд.</w:t>
            </w:r>
          </w:p>
          <w:p w14:paraId="4DB7D43E" w14:textId="77777777" w:rsidR="00141E97" w:rsidRPr="00441091" w:rsidRDefault="00141E97">
            <w:pPr>
              <w:numPr>
                <w:ilvl w:val="0"/>
                <w:numId w:val="1"/>
              </w:numPr>
              <w:ind w:left="606" w:hanging="3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Hall, C. M., Page, S. J. 2014. The geography of tourism and recreation: Environment, place and space. Routledge.</w:t>
            </w:r>
          </w:p>
          <w:p w14:paraId="20561F00" w14:textId="77777777" w:rsidR="00141E97" w:rsidRPr="00441091" w:rsidRDefault="00141E97" w:rsidP="00141E9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Додатна литература:</w:t>
            </w:r>
          </w:p>
          <w:p w14:paraId="22EFF9A0" w14:textId="77777777" w:rsidR="00141E97" w:rsidRPr="00141E97" w:rsidRDefault="00141E97" w:rsidP="00141E97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Стојановић, В., Павић, Д., Пантелић, М. 2014. Географија животне средине. Универзитет у Новом Саду, Природно-математички факултет, Департман за географију, туризам и хотелијерство, Нови Сад</w:t>
            </w:r>
          </w:p>
          <w:p w14:paraId="6B48328F" w14:textId="77777777" w:rsidR="00BC6BA3" w:rsidRPr="00141E97" w:rsidRDefault="00022B13" w:rsidP="00141E97">
            <w:pPr>
              <w:numPr>
                <w:ilvl w:val="0"/>
                <w:numId w:val="2"/>
              </w:numPr>
              <w:ind w:left="606" w:hanging="35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Petrović, M., Pavić, D., Marković, S., Mészáros, M., Jovičić, A. 2016. Comparison and Estimation of the Values in Wetland Areas: a Study of Ramsar Sites Obedska Bara (Serbia) and Lonjsko Polje (Croatia). </w:t>
            </w:r>
            <w:r w:rsidRPr="00141E97">
              <w:rPr>
                <w:rFonts w:ascii="Times New Roman" w:eastAsia="Times New Roman" w:hAnsi="Times New Roman"/>
                <w:iCs/>
                <w:sz w:val="20"/>
                <w:szCs w:val="20"/>
              </w:rPr>
              <w:t>Carpathian Journal of Earth and Environmental Sciences, 11(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2), 367–380.</w:t>
            </w:r>
          </w:p>
        </w:tc>
      </w:tr>
      <w:tr w:rsidR="00BC6BA3" w14:paraId="079B10D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67F8492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часова  активне наставе: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450DD3AB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3E7E1FE9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BC6BA3" w14:paraId="31846A5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2E2418D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1CF9AD92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интерактивна настава,, илустративно-демонстративна метода, теренски рад.</w:t>
            </w:r>
          </w:p>
        </w:tc>
      </w:tr>
      <w:tr w:rsidR="00BC6BA3" w14:paraId="2D979E1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FF1780F" w14:textId="77777777" w:rsidR="00BC6BA3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C6BA3" w:rsidRPr="00441091" w14:paraId="5D06867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C9956AA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119E7DF8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8534E24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EE973A5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поена</w:t>
            </w:r>
          </w:p>
        </w:tc>
      </w:tr>
      <w:tr w:rsidR="00BC6BA3" w:rsidRPr="00441091" w14:paraId="10FCED5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E615114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567061E7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068BB80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CEDFC82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/</w:t>
            </w:r>
          </w:p>
        </w:tc>
      </w:tr>
      <w:tr w:rsidR="00BC6BA3" w:rsidRPr="00441091" w14:paraId="78D1AA6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22A85A3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4455A64A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4D94A30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EFFDD18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30-45</w:t>
            </w:r>
          </w:p>
        </w:tc>
      </w:tr>
      <w:tr w:rsidR="00BC6BA3" w:rsidRPr="00441091" w14:paraId="4748130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82EC3D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1FADAA44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469BED4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7CAB9D6" w14:textId="77777777" w:rsidR="00BC6BA3" w:rsidRPr="00441091" w:rsidRDefault="00BC6BA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C6BA3" w:rsidRPr="00441091" w14:paraId="1D083CE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30E7D36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4DE644A7" w14:textId="77777777" w:rsidR="00BC6BA3" w:rsidRPr="00441091" w:rsidRDefault="00022B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41091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5E491D0" w14:textId="77777777" w:rsidR="00BC6BA3" w:rsidRPr="00441091" w:rsidRDefault="00BC6BA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CBA958D" w14:textId="77777777" w:rsidR="00BC6BA3" w:rsidRPr="00441091" w:rsidRDefault="00BC6BA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</w:tbl>
    <w:p w14:paraId="60146AEA" w14:textId="77777777" w:rsidR="00BC6BA3" w:rsidRDefault="00BC6BA3"/>
    <w:sectPr w:rsidR="00BC6BA3" w:rsidSect="0086490D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F502E"/>
    <w:multiLevelType w:val="multilevel"/>
    <w:tmpl w:val="5F68AD60"/>
    <w:lvl w:ilvl="0">
      <w:start w:val="1"/>
      <w:numFmt w:val="decimal"/>
      <w:lvlText w:val="%1."/>
      <w:lvlJc w:val="left"/>
      <w:pPr>
        <w:ind w:left="61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30" w:hanging="360"/>
      </w:pPr>
    </w:lvl>
    <w:lvl w:ilvl="2">
      <w:start w:val="1"/>
      <w:numFmt w:val="lowerRoman"/>
      <w:lvlText w:val="%3."/>
      <w:lvlJc w:val="right"/>
      <w:pPr>
        <w:ind w:left="2050" w:hanging="180"/>
      </w:pPr>
    </w:lvl>
    <w:lvl w:ilvl="3">
      <w:start w:val="1"/>
      <w:numFmt w:val="decimal"/>
      <w:lvlText w:val="%4."/>
      <w:lvlJc w:val="left"/>
      <w:pPr>
        <w:ind w:left="2770" w:hanging="360"/>
      </w:pPr>
    </w:lvl>
    <w:lvl w:ilvl="4">
      <w:start w:val="1"/>
      <w:numFmt w:val="lowerLetter"/>
      <w:lvlText w:val="%5."/>
      <w:lvlJc w:val="left"/>
      <w:pPr>
        <w:ind w:left="3490" w:hanging="360"/>
      </w:pPr>
    </w:lvl>
    <w:lvl w:ilvl="5">
      <w:start w:val="1"/>
      <w:numFmt w:val="lowerRoman"/>
      <w:lvlText w:val="%6."/>
      <w:lvlJc w:val="right"/>
      <w:pPr>
        <w:ind w:left="4210" w:hanging="180"/>
      </w:pPr>
    </w:lvl>
    <w:lvl w:ilvl="6">
      <w:start w:val="1"/>
      <w:numFmt w:val="decimal"/>
      <w:lvlText w:val="%7."/>
      <w:lvlJc w:val="left"/>
      <w:pPr>
        <w:ind w:left="4930" w:hanging="360"/>
      </w:pPr>
    </w:lvl>
    <w:lvl w:ilvl="7">
      <w:start w:val="1"/>
      <w:numFmt w:val="lowerLetter"/>
      <w:lvlText w:val="%8."/>
      <w:lvlJc w:val="left"/>
      <w:pPr>
        <w:ind w:left="5650" w:hanging="360"/>
      </w:pPr>
    </w:lvl>
    <w:lvl w:ilvl="8">
      <w:start w:val="1"/>
      <w:numFmt w:val="lowerRoman"/>
      <w:lvlText w:val="%9."/>
      <w:lvlJc w:val="right"/>
      <w:pPr>
        <w:ind w:left="6370" w:hanging="180"/>
      </w:pPr>
    </w:lvl>
  </w:abstractNum>
  <w:abstractNum w:abstractNumId="1" w15:restartNumberingAfterBreak="0">
    <w:nsid w:val="4F1C3E27"/>
    <w:multiLevelType w:val="multilevel"/>
    <w:tmpl w:val="5F68AD60"/>
    <w:lvl w:ilvl="0">
      <w:start w:val="1"/>
      <w:numFmt w:val="decimal"/>
      <w:lvlText w:val="%1."/>
      <w:lvlJc w:val="left"/>
      <w:pPr>
        <w:ind w:left="61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30" w:hanging="360"/>
      </w:pPr>
    </w:lvl>
    <w:lvl w:ilvl="2">
      <w:start w:val="1"/>
      <w:numFmt w:val="lowerRoman"/>
      <w:lvlText w:val="%3."/>
      <w:lvlJc w:val="right"/>
      <w:pPr>
        <w:ind w:left="2050" w:hanging="180"/>
      </w:pPr>
    </w:lvl>
    <w:lvl w:ilvl="3">
      <w:start w:val="1"/>
      <w:numFmt w:val="decimal"/>
      <w:lvlText w:val="%4."/>
      <w:lvlJc w:val="left"/>
      <w:pPr>
        <w:ind w:left="2770" w:hanging="360"/>
      </w:pPr>
    </w:lvl>
    <w:lvl w:ilvl="4">
      <w:start w:val="1"/>
      <w:numFmt w:val="lowerLetter"/>
      <w:lvlText w:val="%5."/>
      <w:lvlJc w:val="left"/>
      <w:pPr>
        <w:ind w:left="3490" w:hanging="360"/>
      </w:pPr>
    </w:lvl>
    <w:lvl w:ilvl="5">
      <w:start w:val="1"/>
      <w:numFmt w:val="lowerRoman"/>
      <w:lvlText w:val="%6."/>
      <w:lvlJc w:val="right"/>
      <w:pPr>
        <w:ind w:left="4210" w:hanging="180"/>
      </w:pPr>
    </w:lvl>
    <w:lvl w:ilvl="6">
      <w:start w:val="1"/>
      <w:numFmt w:val="decimal"/>
      <w:lvlText w:val="%7."/>
      <w:lvlJc w:val="left"/>
      <w:pPr>
        <w:ind w:left="4930" w:hanging="360"/>
      </w:pPr>
    </w:lvl>
    <w:lvl w:ilvl="7">
      <w:start w:val="1"/>
      <w:numFmt w:val="lowerLetter"/>
      <w:lvlText w:val="%8."/>
      <w:lvlJc w:val="left"/>
      <w:pPr>
        <w:ind w:left="5650" w:hanging="360"/>
      </w:pPr>
    </w:lvl>
    <w:lvl w:ilvl="8">
      <w:start w:val="1"/>
      <w:numFmt w:val="lowerRoman"/>
      <w:lvlText w:val="%9."/>
      <w:lvlJc w:val="right"/>
      <w:pPr>
        <w:ind w:left="6370" w:hanging="180"/>
      </w:pPr>
    </w:lvl>
  </w:abstractNum>
  <w:num w:numId="1" w16cid:durableId="192573218">
    <w:abstractNumId w:val="1"/>
  </w:num>
  <w:num w:numId="2" w16cid:durableId="1547722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BA3"/>
    <w:rsid w:val="00022B13"/>
    <w:rsid w:val="00141E97"/>
    <w:rsid w:val="00356D8B"/>
    <w:rsid w:val="00441091"/>
    <w:rsid w:val="005E1FC8"/>
    <w:rsid w:val="00702AAF"/>
    <w:rsid w:val="0071712D"/>
    <w:rsid w:val="0086490D"/>
    <w:rsid w:val="00893CF2"/>
    <w:rsid w:val="0091239A"/>
    <w:rsid w:val="00BC6BA3"/>
    <w:rsid w:val="00D17C69"/>
    <w:rsid w:val="00DC6266"/>
    <w:rsid w:val="00EF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49EA9E"/>
  <w15:docId w15:val="{B3A30701-3BDD-4640-8330-8B3B0A02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8649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8649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8649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8649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86490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86490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86490D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86490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6490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rsid w:val="0086490D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702AA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2AA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17C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Dragoslav%20Pavic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Slobodan%20Mark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8Qol1jC/spjhHlQmPyxAtfyANw==">CgMxLjA4AHIhMTRwd21ZZTJaTzQ3blluOVRTaWljSlduRHdGUUtsTjZO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2023-11-14T19:19:00Z</dcterms:created>
  <dcterms:modified xsi:type="dcterms:W3CDTF">2023-11-14T19:19:00Z</dcterms:modified>
</cp:coreProperties>
</file>