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76" w:type="dxa"/>
        <w:jc w:val="center"/>
        <w:tblLayout w:type="fixed"/>
        <w:tblLook w:val="0000" w:firstRow="0" w:lastRow="0" w:firstColumn="0" w:lastColumn="0" w:noHBand="0" w:noVBand="0"/>
      </w:tblPr>
      <w:tblGrid>
        <w:gridCol w:w="3146"/>
        <w:gridCol w:w="1961"/>
        <w:gridCol w:w="1175"/>
        <w:gridCol w:w="2048"/>
        <w:gridCol w:w="1446"/>
      </w:tblGrid>
      <w:tr w:rsidR="000F0D0E" w:rsidRPr="00130D4E" w14:paraId="6690335D" w14:textId="77777777" w:rsidTr="00130B53">
        <w:trPr>
          <w:trHeight w:val="227"/>
          <w:jc w:val="center"/>
        </w:trPr>
        <w:tc>
          <w:tcPr>
            <w:tcW w:w="9776" w:type="dxa"/>
            <w:gridSpan w:val="5"/>
            <w:tcBorders>
              <w:top w:val="single" w:sz="4" w:space="0" w:color="000000"/>
              <w:left w:val="single" w:sz="4" w:space="0" w:color="000000"/>
              <w:bottom w:val="single" w:sz="4" w:space="0" w:color="000000"/>
              <w:right w:val="single" w:sz="4" w:space="0" w:color="000000"/>
            </w:tcBorders>
            <w:vAlign w:val="center"/>
          </w:tcPr>
          <w:p w14:paraId="27AE58C5" w14:textId="77777777" w:rsidR="000F0D0E" w:rsidRPr="00130D4E" w:rsidRDefault="00130D4E" w:rsidP="00130B53">
            <w:pPr>
              <w:widowControl w:val="0"/>
              <w:tabs>
                <w:tab w:val="left" w:pos="567"/>
              </w:tabs>
              <w:spacing w:after="60"/>
              <w:rPr>
                <w:rFonts w:ascii="Times New Roman" w:eastAsia="Times New Roman" w:hAnsi="Times New Roman"/>
                <w:b/>
                <w:sz w:val="20"/>
                <w:szCs w:val="20"/>
              </w:rPr>
            </w:pPr>
            <w:proofErr w:type="spellStart"/>
            <w:r w:rsidRPr="00130D4E">
              <w:rPr>
                <w:rFonts w:ascii="Times New Roman" w:eastAsia="Times New Roman" w:hAnsi="Times New Roman"/>
                <w:b/>
                <w:sz w:val="20"/>
                <w:szCs w:val="20"/>
              </w:rPr>
              <w:t>Студијски</w:t>
            </w:r>
            <w:proofErr w:type="spellEnd"/>
            <w:r w:rsidRPr="00130D4E">
              <w:rPr>
                <w:rFonts w:ascii="Times New Roman" w:eastAsia="Times New Roman" w:hAnsi="Times New Roman"/>
                <w:b/>
                <w:sz w:val="20"/>
                <w:szCs w:val="20"/>
              </w:rPr>
              <w:t xml:space="preserve"> </w:t>
            </w:r>
            <w:proofErr w:type="spellStart"/>
            <w:r w:rsidRPr="00130D4E">
              <w:rPr>
                <w:rFonts w:ascii="Times New Roman" w:eastAsia="Times New Roman" w:hAnsi="Times New Roman"/>
                <w:b/>
                <w:sz w:val="20"/>
                <w:szCs w:val="20"/>
              </w:rPr>
              <w:t>програм</w:t>
            </w:r>
            <w:proofErr w:type="spellEnd"/>
            <w:r w:rsidRPr="00130D4E">
              <w:rPr>
                <w:rFonts w:ascii="Times New Roman" w:eastAsia="Times New Roman" w:hAnsi="Times New Roman"/>
                <w:b/>
                <w:sz w:val="20"/>
                <w:szCs w:val="20"/>
              </w:rPr>
              <w:t xml:space="preserve">: </w:t>
            </w:r>
            <w:r w:rsidRPr="00130D4E">
              <w:rPr>
                <w:rFonts w:ascii="Times New Roman" w:hAnsi="Times New Roman"/>
                <w:b/>
                <w:bCs/>
                <w:sz w:val="20"/>
                <w:szCs w:val="20"/>
              </w:rPr>
              <w:t xml:space="preserve">OAС </w:t>
            </w:r>
            <w:proofErr w:type="spellStart"/>
            <w:r w:rsidR="00130B53" w:rsidRPr="00130D4E">
              <w:rPr>
                <w:rFonts w:ascii="Times New Roman" w:hAnsi="Times New Roman"/>
                <w:b/>
                <w:bCs/>
                <w:sz w:val="20"/>
                <w:szCs w:val="20"/>
              </w:rPr>
              <w:t>Туризам</w:t>
            </w:r>
            <w:proofErr w:type="spellEnd"/>
          </w:p>
        </w:tc>
      </w:tr>
      <w:tr w:rsidR="000F0D0E" w:rsidRPr="00130D4E" w14:paraId="79FC001E" w14:textId="77777777" w:rsidTr="00130B53">
        <w:trPr>
          <w:trHeight w:val="227"/>
          <w:jc w:val="center"/>
        </w:trPr>
        <w:tc>
          <w:tcPr>
            <w:tcW w:w="9776" w:type="dxa"/>
            <w:gridSpan w:val="5"/>
            <w:tcBorders>
              <w:top w:val="single" w:sz="4" w:space="0" w:color="000000"/>
              <w:left w:val="single" w:sz="4" w:space="0" w:color="000000"/>
              <w:bottom w:val="single" w:sz="4" w:space="0" w:color="000000"/>
              <w:right w:val="single" w:sz="4" w:space="0" w:color="000000"/>
            </w:tcBorders>
            <w:vAlign w:val="center"/>
          </w:tcPr>
          <w:p w14:paraId="450F60A9" w14:textId="77777777" w:rsidR="000F0D0E" w:rsidRPr="00130D4E" w:rsidRDefault="00130D4E" w:rsidP="00130B53">
            <w:pPr>
              <w:widowControl w:val="0"/>
              <w:tabs>
                <w:tab w:val="left" w:pos="567"/>
              </w:tabs>
              <w:spacing w:after="60"/>
              <w:jc w:val="both"/>
              <w:rPr>
                <w:rFonts w:ascii="Times New Roman" w:hAnsi="Times New Roman"/>
                <w:bCs/>
                <w:sz w:val="20"/>
                <w:szCs w:val="20"/>
              </w:rPr>
            </w:pPr>
            <w:proofErr w:type="spellStart"/>
            <w:r w:rsidRPr="00130D4E">
              <w:rPr>
                <w:rFonts w:ascii="Times New Roman" w:eastAsia="Times New Roman" w:hAnsi="Times New Roman"/>
                <w:b/>
                <w:sz w:val="20"/>
                <w:szCs w:val="20"/>
              </w:rPr>
              <w:t>Назив</w:t>
            </w:r>
            <w:proofErr w:type="spellEnd"/>
            <w:r w:rsidRPr="00130D4E">
              <w:rPr>
                <w:rFonts w:ascii="Times New Roman" w:eastAsia="Times New Roman" w:hAnsi="Times New Roman"/>
                <w:b/>
                <w:sz w:val="20"/>
                <w:szCs w:val="20"/>
              </w:rPr>
              <w:t xml:space="preserve"> </w:t>
            </w:r>
            <w:proofErr w:type="spellStart"/>
            <w:r w:rsidRPr="00130D4E">
              <w:rPr>
                <w:rFonts w:ascii="Times New Roman" w:eastAsia="Times New Roman" w:hAnsi="Times New Roman"/>
                <w:b/>
                <w:sz w:val="20"/>
                <w:szCs w:val="20"/>
              </w:rPr>
              <w:t>предмета</w:t>
            </w:r>
            <w:proofErr w:type="spellEnd"/>
            <w:r w:rsidRPr="00130D4E">
              <w:rPr>
                <w:rFonts w:ascii="Times New Roman" w:eastAsia="Times New Roman" w:hAnsi="Times New Roman"/>
                <w:b/>
                <w:sz w:val="20"/>
                <w:szCs w:val="20"/>
              </w:rPr>
              <w:t xml:space="preserve">: </w:t>
            </w:r>
            <w:proofErr w:type="spellStart"/>
            <w:r w:rsidR="00130B53" w:rsidRPr="00130D4E">
              <w:rPr>
                <w:rFonts w:ascii="Times New Roman" w:hAnsi="Times New Roman"/>
                <w:bCs/>
                <w:sz w:val="20"/>
                <w:szCs w:val="20"/>
              </w:rPr>
              <w:t>Педологија</w:t>
            </w:r>
            <w:proofErr w:type="spellEnd"/>
            <w:r w:rsidR="00130B53" w:rsidRPr="00130D4E">
              <w:rPr>
                <w:rFonts w:ascii="Times New Roman" w:hAnsi="Times New Roman"/>
                <w:bCs/>
                <w:sz w:val="20"/>
                <w:szCs w:val="20"/>
              </w:rPr>
              <w:t xml:space="preserve"> </w:t>
            </w:r>
            <w:proofErr w:type="spellStart"/>
            <w:r w:rsidR="00130B53" w:rsidRPr="00130D4E">
              <w:rPr>
                <w:rFonts w:ascii="Times New Roman" w:hAnsi="Times New Roman"/>
                <w:bCs/>
                <w:sz w:val="20"/>
                <w:szCs w:val="20"/>
              </w:rPr>
              <w:t>са</w:t>
            </w:r>
            <w:proofErr w:type="spellEnd"/>
            <w:r w:rsidR="00130B53" w:rsidRPr="00130D4E">
              <w:rPr>
                <w:rFonts w:ascii="Times New Roman" w:hAnsi="Times New Roman"/>
                <w:bCs/>
                <w:sz w:val="20"/>
                <w:szCs w:val="20"/>
              </w:rPr>
              <w:t xml:space="preserve"> </w:t>
            </w:r>
            <w:proofErr w:type="spellStart"/>
            <w:r w:rsidR="00130B53" w:rsidRPr="00130D4E">
              <w:rPr>
                <w:rFonts w:ascii="Times New Roman" w:hAnsi="Times New Roman"/>
                <w:bCs/>
                <w:sz w:val="20"/>
                <w:szCs w:val="20"/>
              </w:rPr>
              <w:t>основама</w:t>
            </w:r>
            <w:proofErr w:type="spellEnd"/>
            <w:r w:rsidR="00130B53" w:rsidRPr="00130D4E">
              <w:rPr>
                <w:rFonts w:ascii="Times New Roman" w:hAnsi="Times New Roman"/>
                <w:bCs/>
                <w:sz w:val="20"/>
                <w:szCs w:val="20"/>
              </w:rPr>
              <w:t xml:space="preserve"> </w:t>
            </w:r>
            <w:proofErr w:type="spellStart"/>
            <w:r w:rsidR="00130B53" w:rsidRPr="00130D4E">
              <w:rPr>
                <w:rFonts w:ascii="Times New Roman" w:hAnsi="Times New Roman"/>
                <w:bCs/>
                <w:sz w:val="20"/>
                <w:szCs w:val="20"/>
              </w:rPr>
              <w:t>биогеографије</w:t>
            </w:r>
            <w:proofErr w:type="spellEnd"/>
            <w:r w:rsidR="00130B53" w:rsidRPr="00130D4E">
              <w:rPr>
                <w:rFonts w:ascii="Times New Roman" w:hAnsi="Times New Roman"/>
                <w:bCs/>
                <w:sz w:val="20"/>
                <w:szCs w:val="20"/>
              </w:rPr>
              <w:t xml:space="preserve"> у </w:t>
            </w:r>
            <w:proofErr w:type="spellStart"/>
            <w:r w:rsidR="00130B53" w:rsidRPr="00130D4E">
              <w:rPr>
                <w:rFonts w:ascii="Times New Roman" w:hAnsi="Times New Roman"/>
                <w:bCs/>
                <w:sz w:val="20"/>
                <w:szCs w:val="20"/>
              </w:rPr>
              <w:t>ловном</w:t>
            </w:r>
            <w:proofErr w:type="spellEnd"/>
            <w:r w:rsidR="00130B53" w:rsidRPr="00130D4E">
              <w:rPr>
                <w:rFonts w:ascii="Times New Roman" w:hAnsi="Times New Roman"/>
                <w:bCs/>
                <w:sz w:val="20"/>
                <w:szCs w:val="20"/>
              </w:rPr>
              <w:t xml:space="preserve"> </w:t>
            </w:r>
            <w:proofErr w:type="spellStart"/>
            <w:r w:rsidR="00130B53" w:rsidRPr="00130D4E">
              <w:rPr>
                <w:rFonts w:ascii="Times New Roman" w:hAnsi="Times New Roman"/>
                <w:bCs/>
                <w:sz w:val="20"/>
                <w:szCs w:val="20"/>
              </w:rPr>
              <w:t>туризму</w:t>
            </w:r>
            <w:proofErr w:type="spellEnd"/>
            <w:r>
              <w:rPr>
                <w:rFonts w:ascii="Times New Roman" w:hAnsi="Times New Roman"/>
                <w:bCs/>
                <w:sz w:val="20"/>
                <w:szCs w:val="20"/>
              </w:rPr>
              <w:t xml:space="preserve"> </w:t>
            </w:r>
          </w:p>
        </w:tc>
      </w:tr>
      <w:tr w:rsidR="000F0D0E" w:rsidRPr="00130D4E" w14:paraId="5C21DA31" w14:textId="77777777" w:rsidTr="00130B53">
        <w:trPr>
          <w:trHeight w:val="227"/>
          <w:jc w:val="center"/>
        </w:trPr>
        <w:tc>
          <w:tcPr>
            <w:tcW w:w="9776" w:type="dxa"/>
            <w:gridSpan w:val="5"/>
            <w:tcBorders>
              <w:top w:val="single" w:sz="4" w:space="0" w:color="000000"/>
              <w:left w:val="single" w:sz="4" w:space="0" w:color="000000"/>
              <w:bottom w:val="single" w:sz="4" w:space="0" w:color="000000"/>
              <w:right w:val="single" w:sz="4" w:space="0" w:color="000000"/>
            </w:tcBorders>
            <w:vAlign w:val="center"/>
          </w:tcPr>
          <w:p w14:paraId="539D7F1A" w14:textId="40EBBCA1" w:rsidR="000F0D0E" w:rsidRPr="00130D4E" w:rsidRDefault="00130D4E" w:rsidP="00130B53">
            <w:pPr>
              <w:widowControl w:val="0"/>
              <w:tabs>
                <w:tab w:val="left" w:pos="567"/>
              </w:tabs>
              <w:spacing w:after="60"/>
              <w:rPr>
                <w:rFonts w:ascii="Times New Roman" w:eastAsia="Times New Roman" w:hAnsi="Times New Roman"/>
                <w:b/>
                <w:sz w:val="20"/>
                <w:szCs w:val="20"/>
              </w:rPr>
            </w:pPr>
            <w:proofErr w:type="spellStart"/>
            <w:r w:rsidRPr="00130D4E">
              <w:rPr>
                <w:rFonts w:ascii="Times New Roman" w:eastAsia="Times New Roman" w:hAnsi="Times New Roman"/>
                <w:b/>
                <w:sz w:val="20"/>
                <w:szCs w:val="20"/>
              </w:rPr>
              <w:t>Наставник</w:t>
            </w:r>
            <w:proofErr w:type="spellEnd"/>
            <w:r w:rsidRPr="00130D4E">
              <w:rPr>
                <w:rFonts w:ascii="Times New Roman" w:eastAsia="Times New Roman" w:hAnsi="Times New Roman"/>
                <w:b/>
                <w:sz w:val="20"/>
                <w:szCs w:val="20"/>
              </w:rPr>
              <w:t>/</w:t>
            </w:r>
            <w:proofErr w:type="spellStart"/>
            <w:r w:rsidRPr="00130D4E">
              <w:rPr>
                <w:rFonts w:ascii="Times New Roman" w:eastAsia="Times New Roman" w:hAnsi="Times New Roman"/>
                <w:b/>
                <w:sz w:val="20"/>
                <w:szCs w:val="20"/>
              </w:rPr>
              <w:t>наставници</w:t>
            </w:r>
            <w:proofErr w:type="spellEnd"/>
            <w:r w:rsidRPr="00130D4E">
              <w:rPr>
                <w:rFonts w:ascii="Times New Roman" w:eastAsia="Times New Roman" w:hAnsi="Times New Roman"/>
                <w:b/>
                <w:sz w:val="20"/>
                <w:szCs w:val="20"/>
              </w:rPr>
              <w:t xml:space="preserve">: </w:t>
            </w:r>
            <w:hyperlink r:id="rId6" w:history="1">
              <w:proofErr w:type="spellStart"/>
              <w:r w:rsidR="00130B53" w:rsidRPr="00B2630F">
                <w:rPr>
                  <w:rStyle w:val="Hyperlink"/>
                  <w:rFonts w:ascii="Times New Roman" w:hAnsi="Times New Roman"/>
                  <w:bCs/>
                  <w:sz w:val="20"/>
                  <w:szCs w:val="20"/>
                </w:rPr>
                <w:t>Тин</w:t>
              </w:r>
              <w:proofErr w:type="spellEnd"/>
              <w:r w:rsidR="00130B53" w:rsidRPr="00B2630F">
                <w:rPr>
                  <w:rStyle w:val="Hyperlink"/>
                  <w:rFonts w:ascii="Times New Roman" w:hAnsi="Times New Roman"/>
                  <w:bCs/>
                  <w:sz w:val="20"/>
                  <w:szCs w:val="20"/>
                </w:rPr>
                <w:t xml:space="preserve"> Лукић</w:t>
              </w:r>
            </w:hyperlink>
          </w:p>
        </w:tc>
      </w:tr>
      <w:tr w:rsidR="000F0D0E" w:rsidRPr="00130D4E" w14:paraId="6C4170FF" w14:textId="77777777" w:rsidTr="00130B53">
        <w:trPr>
          <w:trHeight w:val="227"/>
          <w:jc w:val="center"/>
        </w:trPr>
        <w:tc>
          <w:tcPr>
            <w:tcW w:w="9776" w:type="dxa"/>
            <w:gridSpan w:val="5"/>
            <w:tcBorders>
              <w:top w:val="single" w:sz="4" w:space="0" w:color="000000"/>
              <w:left w:val="single" w:sz="4" w:space="0" w:color="000000"/>
              <w:bottom w:val="single" w:sz="4" w:space="0" w:color="000000"/>
              <w:right w:val="single" w:sz="4" w:space="0" w:color="000000"/>
            </w:tcBorders>
            <w:vAlign w:val="center"/>
          </w:tcPr>
          <w:p w14:paraId="19BC6A29" w14:textId="77777777" w:rsidR="000F0D0E" w:rsidRPr="00FB01D1" w:rsidRDefault="00130D4E" w:rsidP="00130B53">
            <w:pPr>
              <w:widowControl w:val="0"/>
              <w:tabs>
                <w:tab w:val="left" w:pos="567"/>
              </w:tabs>
              <w:spacing w:after="60"/>
              <w:rPr>
                <w:rFonts w:ascii="Times New Roman" w:eastAsia="Times New Roman" w:hAnsi="Times New Roman"/>
                <w:sz w:val="20"/>
                <w:szCs w:val="20"/>
              </w:rPr>
            </w:pPr>
            <w:proofErr w:type="spellStart"/>
            <w:r w:rsidRPr="00130D4E">
              <w:rPr>
                <w:rFonts w:ascii="Times New Roman" w:eastAsia="Times New Roman" w:hAnsi="Times New Roman"/>
                <w:b/>
                <w:sz w:val="20"/>
                <w:szCs w:val="20"/>
              </w:rPr>
              <w:t>Статус</w:t>
            </w:r>
            <w:proofErr w:type="spellEnd"/>
            <w:r w:rsidRPr="00130D4E">
              <w:rPr>
                <w:rFonts w:ascii="Times New Roman" w:eastAsia="Times New Roman" w:hAnsi="Times New Roman"/>
                <w:b/>
                <w:sz w:val="20"/>
                <w:szCs w:val="20"/>
              </w:rPr>
              <w:t xml:space="preserve"> </w:t>
            </w:r>
            <w:proofErr w:type="spellStart"/>
            <w:r w:rsidRPr="00130D4E">
              <w:rPr>
                <w:rFonts w:ascii="Times New Roman" w:eastAsia="Times New Roman" w:hAnsi="Times New Roman"/>
                <w:b/>
                <w:sz w:val="20"/>
                <w:szCs w:val="20"/>
              </w:rPr>
              <w:t>предмета</w:t>
            </w:r>
            <w:proofErr w:type="spellEnd"/>
            <w:r w:rsidRPr="00130D4E">
              <w:rPr>
                <w:rFonts w:ascii="Times New Roman" w:eastAsia="Times New Roman" w:hAnsi="Times New Roman"/>
                <w:b/>
                <w:sz w:val="20"/>
                <w:szCs w:val="20"/>
              </w:rPr>
              <w:t xml:space="preserve">: </w:t>
            </w:r>
            <w:proofErr w:type="spellStart"/>
            <w:r w:rsidRPr="00130D4E">
              <w:rPr>
                <w:rFonts w:ascii="Times New Roman" w:eastAsia="Times New Roman" w:hAnsi="Times New Roman"/>
                <w:sz w:val="20"/>
                <w:szCs w:val="20"/>
              </w:rPr>
              <w:t>изборни</w:t>
            </w:r>
            <w:proofErr w:type="spellEnd"/>
            <w:r w:rsidR="00FB01D1">
              <w:rPr>
                <w:rFonts w:ascii="Times New Roman" w:eastAsia="Times New Roman" w:hAnsi="Times New Roman"/>
                <w:sz w:val="20"/>
                <w:szCs w:val="20"/>
              </w:rPr>
              <w:t xml:space="preserve"> </w:t>
            </w:r>
            <w:proofErr w:type="spellStart"/>
            <w:r w:rsidR="00FB01D1">
              <w:rPr>
                <w:rFonts w:ascii="Times New Roman" w:eastAsia="Times New Roman" w:hAnsi="Times New Roman"/>
                <w:sz w:val="20"/>
                <w:szCs w:val="20"/>
              </w:rPr>
              <w:t>на</w:t>
            </w:r>
            <w:proofErr w:type="spellEnd"/>
            <w:r w:rsidR="00FB01D1">
              <w:rPr>
                <w:rFonts w:ascii="Times New Roman" w:eastAsia="Times New Roman" w:hAnsi="Times New Roman"/>
                <w:sz w:val="20"/>
                <w:szCs w:val="20"/>
              </w:rPr>
              <w:t xml:space="preserve"> модулу Ловни туризам</w:t>
            </w:r>
          </w:p>
        </w:tc>
      </w:tr>
      <w:tr w:rsidR="000F0D0E" w:rsidRPr="00130D4E" w14:paraId="73CE8F71" w14:textId="77777777" w:rsidTr="00130B53">
        <w:trPr>
          <w:trHeight w:val="227"/>
          <w:jc w:val="center"/>
        </w:trPr>
        <w:tc>
          <w:tcPr>
            <w:tcW w:w="9776" w:type="dxa"/>
            <w:gridSpan w:val="5"/>
            <w:tcBorders>
              <w:top w:val="single" w:sz="4" w:space="0" w:color="000000"/>
              <w:left w:val="single" w:sz="4" w:space="0" w:color="000000"/>
              <w:bottom w:val="single" w:sz="4" w:space="0" w:color="000000"/>
              <w:right w:val="single" w:sz="4" w:space="0" w:color="000000"/>
            </w:tcBorders>
            <w:vAlign w:val="center"/>
          </w:tcPr>
          <w:p w14:paraId="2598D921" w14:textId="77777777" w:rsidR="000F0D0E" w:rsidRPr="00130D4E" w:rsidRDefault="00130D4E">
            <w:pPr>
              <w:widowControl w:val="0"/>
              <w:tabs>
                <w:tab w:val="left" w:pos="567"/>
              </w:tabs>
              <w:spacing w:after="60"/>
              <w:rPr>
                <w:rFonts w:ascii="Times New Roman" w:eastAsia="Times New Roman" w:hAnsi="Times New Roman"/>
                <w:sz w:val="20"/>
                <w:szCs w:val="20"/>
              </w:rPr>
            </w:pPr>
            <w:proofErr w:type="spellStart"/>
            <w:r w:rsidRPr="00130D4E">
              <w:rPr>
                <w:rFonts w:ascii="Times New Roman" w:eastAsia="Times New Roman" w:hAnsi="Times New Roman"/>
                <w:b/>
                <w:sz w:val="20"/>
                <w:szCs w:val="20"/>
              </w:rPr>
              <w:t>Број</w:t>
            </w:r>
            <w:proofErr w:type="spellEnd"/>
            <w:r w:rsidRPr="00130D4E">
              <w:rPr>
                <w:rFonts w:ascii="Times New Roman" w:eastAsia="Times New Roman" w:hAnsi="Times New Roman"/>
                <w:b/>
                <w:sz w:val="20"/>
                <w:szCs w:val="20"/>
              </w:rPr>
              <w:t xml:space="preserve"> ЕСПБ: </w:t>
            </w:r>
            <w:r w:rsidR="00130B53" w:rsidRPr="00130D4E">
              <w:rPr>
                <w:rFonts w:ascii="Times New Roman" w:eastAsia="Times New Roman" w:hAnsi="Times New Roman"/>
                <w:sz w:val="20"/>
                <w:szCs w:val="20"/>
              </w:rPr>
              <w:t>5</w:t>
            </w:r>
          </w:p>
        </w:tc>
      </w:tr>
      <w:tr w:rsidR="000F0D0E" w:rsidRPr="00130D4E" w14:paraId="022960D9" w14:textId="77777777" w:rsidTr="00130B53">
        <w:trPr>
          <w:trHeight w:val="227"/>
          <w:jc w:val="center"/>
        </w:trPr>
        <w:tc>
          <w:tcPr>
            <w:tcW w:w="9776" w:type="dxa"/>
            <w:gridSpan w:val="5"/>
            <w:tcBorders>
              <w:top w:val="single" w:sz="4" w:space="0" w:color="000000"/>
              <w:left w:val="single" w:sz="4" w:space="0" w:color="000000"/>
              <w:bottom w:val="single" w:sz="4" w:space="0" w:color="000000"/>
              <w:right w:val="single" w:sz="4" w:space="0" w:color="000000"/>
            </w:tcBorders>
            <w:vAlign w:val="center"/>
          </w:tcPr>
          <w:p w14:paraId="5661D4B1" w14:textId="77777777" w:rsidR="000F0D0E" w:rsidRPr="00130D4E" w:rsidRDefault="00130D4E" w:rsidP="00130B53">
            <w:pPr>
              <w:widowControl w:val="0"/>
              <w:tabs>
                <w:tab w:val="left" w:pos="567"/>
              </w:tabs>
              <w:spacing w:after="60"/>
              <w:rPr>
                <w:rFonts w:ascii="Times New Roman" w:eastAsia="Times New Roman" w:hAnsi="Times New Roman"/>
                <w:sz w:val="20"/>
                <w:szCs w:val="20"/>
              </w:rPr>
            </w:pPr>
            <w:proofErr w:type="spellStart"/>
            <w:r w:rsidRPr="00130D4E">
              <w:rPr>
                <w:rFonts w:ascii="Times New Roman" w:eastAsia="Times New Roman" w:hAnsi="Times New Roman"/>
                <w:b/>
                <w:sz w:val="20"/>
                <w:szCs w:val="20"/>
              </w:rPr>
              <w:t>Услов</w:t>
            </w:r>
            <w:proofErr w:type="spellEnd"/>
            <w:r w:rsidRPr="00130D4E">
              <w:rPr>
                <w:rFonts w:ascii="Times New Roman" w:eastAsia="Times New Roman" w:hAnsi="Times New Roman"/>
                <w:b/>
                <w:sz w:val="20"/>
                <w:szCs w:val="20"/>
              </w:rPr>
              <w:t xml:space="preserve">: </w:t>
            </w:r>
            <w:r w:rsidR="00130B53" w:rsidRPr="00130D4E">
              <w:rPr>
                <w:rFonts w:ascii="Times New Roman" w:eastAsia="Times New Roman" w:hAnsi="Times New Roman"/>
                <w:sz w:val="20"/>
                <w:szCs w:val="20"/>
              </w:rPr>
              <w:t>/</w:t>
            </w:r>
          </w:p>
        </w:tc>
      </w:tr>
      <w:tr w:rsidR="000F0D0E" w:rsidRPr="00130D4E" w14:paraId="5FC69E60" w14:textId="77777777" w:rsidTr="00130B53">
        <w:trPr>
          <w:trHeight w:val="227"/>
          <w:jc w:val="center"/>
        </w:trPr>
        <w:tc>
          <w:tcPr>
            <w:tcW w:w="9776" w:type="dxa"/>
            <w:gridSpan w:val="5"/>
            <w:tcBorders>
              <w:top w:val="single" w:sz="4" w:space="0" w:color="000000"/>
              <w:left w:val="single" w:sz="4" w:space="0" w:color="000000"/>
              <w:bottom w:val="single" w:sz="4" w:space="0" w:color="000000"/>
              <w:right w:val="single" w:sz="4" w:space="0" w:color="000000"/>
            </w:tcBorders>
            <w:vAlign w:val="center"/>
          </w:tcPr>
          <w:p w14:paraId="08751072" w14:textId="77777777" w:rsidR="000F0D0E" w:rsidRPr="00130D4E" w:rsidRDefault="00130D4E">
            <w:pPr>
              <w:widowControl w:val="0"/>
              <w:tabs>
                <w:tab w:val="left" w:pos="567"/>
              </w:tabs>
              <w:spacing w:after="60"/>
              <w:rPr>
                <w:rFonts w:ascii="Times New Roman" w:eastAsia="Times New Roman" w:hAnsi="Times New Roman"/>
                <w:b/>
                <w:sz w:val="20"/>
                <w:szCs w:val="20"/>
              </w:rPr>
            </w:pPr>
            <w:proofErr w:type="spellStart"/>
            <w:r w:rsidRPr="00130D4E">
              <w:rPr>
                <w:rFonts w:ascii="Times New Roman" w:eastAsia="Times New Roman" w:hAnsi="Times New Roman"/>
                <w:b/>
                <w:sz w:val="20"/>
                <w:szCs w:val="20"/>
              </w:rPr>
              <w:t>Циљ</w:t>
            </w:r>
            <w:proofErr w:type="spellEnd"/>
            <w:r w:rsidRPr="00130D4E">
              <w:rPr>
                <w:rFonts w:ascii="Times New Roman" w:eastAsia="Times New Roman" w:hAnsi="Times New Roman"/>
                <w:b/>
                <w:sz w:val="20"/>
                <w:szCs w:val="20"/>
              </w:rPr>
              <w:t xml:space="preserve"> </w:t>
            </w:r>
            <w:proofErr w:type="spellStart"/>
            <w:r w:rsidRPr="00130D4E">
              <w:rPr>
                <w:rFonts w:ascii="Times New Roman" w:eastAsia="Times New Roman" w:hAnsi="Times New Roman"/>
                <w:b/>
                <w:sz w:val="20"/>
                <w:szCs w:val="20"/>
              </w:rPr>
              <w:t>предмета</w:t>
            </w:r>
            <w:proofErr w:type="spellEnd"/>
          </w:p>
          <w:p w14:paraId="0E048DF5" w14:textId="77777777" w:rsidR="000F0D0E" w:rsidRPr="00163C4A" w:rsidRDefault="00163C4A" w:rsidP="004B46AD">
            <w:pPr>
              <w:widowControl w:val="0"/>
              <w:rPr>
                <w:rFonts w:ascii="Times New Roman" w:eastAsia="Times New Roman" w:hAnsi="Times New Roman"/>
                <w:sz w:val="20"/>
                <w:szCs w:val="20"/>
              </w:rPr>
            </w:pPr>
            <w:r w:rsidRPr="00163C4A">
              <w:rPr>
                <w:rFonts w:ascii="Times New Roman" w:eastAsia="Times New Roman" w:hAnsi="Times New Roman"/>
                <w:sz w:val="20"/>
                <w:szCs w:val="20"/>
              </w:rPr>
              <w:t>У оквиру студијског програма и датог модула, циљ предмета је да се студентима ловног туризма омогући разумевање комплексних педолошких и биогеографских процеса (упознавање са основним законима екологије, типовима и географским распоредом земљишта, као и са законитостима распореда биљног и животињског света на Земљи). Кроз овај предмет, студенти ће развити способност анализе и примене научног и систематског знања о земљишту, флори, фауни, али и географским факторима који утичу на принципе одрживог коришћења природних ресурса за потребе ловно-туристичке делатности. Кроз интердисциплинарни приступ, студенти ће бити обучени за будуће професионалне изазове у области очувања природе, туризма и екологије, са акцентом на темељно разумевање веза између земљишта, различитих екосистема и ловног туризма.</w:t>
            </w:r>
          </w:p>
        </w:tc>
      </w:tr>
      <w:tr w:rsidR="000F0D0E" w:rsidRPr="00130D4E" w14:paraId="4442EA5C" w14:textId="77777777" w:rsidTr="00130B53">
        <w:trPr>
          <w:trHeight w:val="227"/>
          <w:jc w:val="center"/>
        </w:trPr>
        <w:tc>
          <w:tcPr>
            <w:tcW w:w="9776" w:type="dxa"/>
            <w:gridSpan w:val="5"/>
            <w:tcBorders>
              <w:top w:val="single" w:sz="4" w:space="0" w:color="000000"/>
              <w:left w:val="single" w:sz="4" w:space="0" w:color="000000"/>
              <w:bottom w:val="single" w:sz="4" w:space="0" w:color="000000"/>
              <w:right w:val="single" w:sz="4" w:space="0" w:color="000000"/>
            </w:tcBorders>
            <w:vAlign w:val="center"/>
          </w:tcPr>
          <w:p w14:paraId="61B6A42C" w14:textId="77777777" w:rsidR="000F0D0E" w:rsidRPr="00130D4E" w:rsidRDefault="00130D4E">
            <w:pPr>
              <w:widowControl w:val="0"/>
              <w:tabs>
                <w:tab w:val="left" w:pos="567"/>
              </w:tabs>
              <w:spacing w:after="60"/>
              <w:rPr>
                <w:rFonts w:ascii="Times New Roman" w:eastAsia="Times New Roman" w:hAnsi="Times New Roman"/>
                <w:b/>
                <w:sz w:val="20"/>
                <w:szCs w:val="20"/>
              </w:rPr>
            </w:pPr>
            <w:proofErr w:type="spellStart"/>
            <w:r w:rsidRPr="00130D4E">
              <w:rPr>
                <w:rFonts w:ascii="Times New Roman" w:eastAsia="Times New Roman" w:hAnsi="Times New Roman"/>
                <w:b/>
                <w:sz w:val="20"/>
                <w:szCs w:val="20"/>
              </w:rPr>
              <w:t>Исход</w:t>
            </w:r>
            <w:proofErr w:type="spellEnd"/>
            <w:r w:rsidRPr="00130D4E">
              <w:rPr>
                <w:rFonts w:ascii="Times New Roman" w:eastAsia="Times New Roman" w:hAnsi="Times New Roman"/>
                <w:b/>
                <w:sz w:val="20"/>
                <w:szCs w:val="20"/>
              </w:rPr>
              <w:t xml:space="preserve"> </w:t>
            </w:r>
            <w:proofErr w:type="spellStart"/>
            <w:r w:rsidRPr="00130D4E">
              <w:rPr>
                <w:rFonts w:ascii="Times New Roman" w:eastAsia="Times New Roman" w:hAnsi="Times New Roman"/>
                <w:b/>
                <w:sz w:val="20"/>
                <w:szCs w:val="20"/>
              </w:rPr>
              <w:t>предмета</w:t>
            </w:r>
            <w:proofErr w:type="spellEnd"/>
            <w:r w:rsidRPr="00130D4E">
              <w:rPr>
                <w:rFonts w:ascii="Times New Roman" w:eastAsia="Times New Roman" w:hAnsi="Times New Roman"/>
                <w:b/>
                <w:sz w:val="20"/>
                <w:szCs w:val="20"/>
              </w:rPr>
              <w:t xml:space="preserve"> </w:t>
            </w:r>
          </w:p>
          <w:p w14:paraId="36C525AB" w14:textId="77777777" w:rsidR="000F0D0E" w:rsidRPr="00130D4E" w:rsidRDefault="001E6B42">
            <w:pPr>
              <w:widowControl w:val="0"/>
              <w:tabs>
                <w:tab w:val="left" w:pos="567"/>
              </w:tabs>
              <w:spacing w:after="60"/>
              <w:rPr>
                <w:rFonts w:ascii="Times New Roman" w:eastAsia="Times New Roman" w:hAnsi="Times New Roman"/>
                <w:sz w:val="20"/>
                <w:szCs w:val="20"/>
              </w:rPr>
            </w:pPr>
            <w:r w:rsidRPr="001E6B42">
              <w:rPr>
                <w:rFonts w:ascii="Times New Roman" w:eastAsia="Times New Roman" w:hAnsi="Times New Roman"/>
                <w:bCs/>
                <w:sz w:val="20"/>
                <w:szCs w:val="20"/>
                <w:lang w:val="sr-Cyrl-CS"/>
              </w:rPr>
              <w:t>По завршетку предмета студент је способан да идентификује и рашчлани основне појмове из педологије, укључујући формирање и карактеристике земљишта, процесе педогенезе и земљишне хоризонте. Такође, студент је способан да повеже систематска знања из педологије и биогеографије, анализира утицај педолошких фактора на екосистеме (укључујући проучавање везе између земљишта, биљног и животињског света и људи у контексту ловног туризма), закључи како земљиште и екосистеми утичу на ловне ресурсе и различите популације дивљачи, али и интерпретира и оцени основне принципе одрживости у ловном туризму, укључујући очување екосистема, биодиверзитета и одрживо управљање ловним ресурсима.</w:t>
            </w:r>
          </w:p>
        </w:tc>
      </w:tr>
      <w:tr w:rsidR="000F0D0E" w:rsidRPr="00130D4E" w14:paraId="766BD92E" w14:textId="77777777" w:rsidTr="00130B53">
        <w:trPr>
          <w:trHeight w:val="227"/>
          <w:jc w:val="center"/>
        </w:trPr>
        <w:tc>
          <w:tcPr>
            <w:tcW w:w="9776" w:type="dxa"/>
            <w:gridSpan w:val="5"/>
            <w:tcBorders>
              <w:top w:val="single" w:sz="4" w:space="0" w:color="000000"/>
              <w:left w:val="single" w:sz="4" w:space="0" w:color="000000"/>
              <w:bottom w:val="single" w:sz="4" w:space="0" w:color="000000"/>
              <w:right w:val="single" w:sz="4" w:space="0" w:color="000000"/>
            </w:tcBorders>
            <w:vAlign w:val="center"/>
          </w:tcPr>
          <w:p w14:paraId="5625B213" w14:textId="77777777" w:rsidR="000F0D0E" w:rsidRPr="00130D4E" w:rsidRDefault="00130D4E">
            <w:pPr>
              <w:widowControl w:val="0"/>
              <w:tabs>
                <w:tab w:val="left" w:pos="567"/>
              </w:tabs>
              <w:spacing w:after="60"/>
              <w:rPr>
                <w:rFonts w:ascii="Times New Roman" w:eastAsia="Times New Roman" w:hAnsi="Times New Roman"/>
                <w:b/>
                <w:sz w:val="20"/>
                <w:szCs w:val="20"/>
              </w:rPr>
            </w:pPr>
            <w:proofErr w:type="spellStart"/>
            <w:r w:rsidRPr="00130D4E">
              <w:rPr>
                <w:rFonts w:ascii="Times New Roman" w:eastAsia="Times New Roman" w:hAnsi="Times New Roman"/>
                <w:b/>
                <w:sz w:val="20"/>
                <w:szCs w:val="20"/>
              </w:rPr>
              <w:t>Садржај</w:t>
            </w:r>
            <w:proofErr w:type="spellEnd"/>
            <w:r w:rsidRPr="00130D4E">
              <w:rPr>
                <w:rFonts w:ascii="Times New Roman" w:eastAsia="Times New Roman" w:hAnsi="Times New Roman"/>
                <w:b/>
                <w:sz w:val="20"/>
                <w:szCs w:val="20"/>
              </w:rPr>
              <w:t xml:space="preserve"> </w:t>
            </w:r>
            <w:proofErr w:type="spellStart"/>
            <w:r w:rsidRPr="00130D4E">
              <w:rPr>
                <w:rFonts w:ascii="Times New Roman" w:eastAsia="Times New Roman" w:hAnsi="Times New Roman"/>
                <w:b/>
                <w:sz w:val="20"/>
                <w:szCs w:val="20"/>
              </w:rPr>
              <w:t>предмета</w:t>
            </w:r>
            <w:proofErr w:type="spellEnd"/>
          </w:p>
          <w:p w14:paraId="7F2D56E5" w14:textId="77777777" w:rsidR="004B46AD" w:rsidRPr="00130D4E" w:rsidRDefault="004B46AD" w:rsidP="004B46AD">
            <w:pPr>
              <w:widowControl w:val="0"/>
              <w:rPr>
                <w:rFonts w:ascii="Times New Roman" w:hAnsi="Times New Roman"/>
                <w:i/>
                <w:iCs/>
                <w:sz w:val="20"/>
                <w:szCs w:val="20"/>
                <w:lang w:val="sr-Cyrl-CS"/>
              </w:rPr>
            </w:pPr>
            <w:r w:rsidRPr="00130D4E">
              <w:rPr>
                <w:rFonts w:ascii="Times New Roman" w:hAnsi="Times New Roman"/>
                <w:i/>
                <w:iCs/>
                <w:sz w:val="20"/>
                <w:szCs w:val="20"/>
                <w:lang w:val="sr-Cyrl-CS"/>
              </w:rPr>
              <w:t>Теоријска настава</w:t>
            </w:r>
          </w:p>
          <w:p w14:paraId="096B80C9" w14:textId="77777777" w:rsidR="004B46AD" w:rsidRPr="00130D4E" w:rsidRDefault="004B46AD" w:rsidP="00163C4A">
            <w:pPr>
              <w:widowControl w:val="0"/>
              <w:rPr>
                <w:rFonts w:ascii="Times New Roman" w:hAnsi="Times New Roman"/>
                <w:iCs/>
                <w:sz w:val="20"/>
                <w:szCs w:val="20"/>
                <w:lang w:val="sr-Cyrl-CS"/>
              </w:rPr>
            </w:pPr>
            <w:r w:rsidRPr="00130D4E">
              <w:rPr>
                <w:rFonts w:ascii="Times New Roman" w:hAnsi="Times New Roman"/>
                <w:iCs/>
                <w:sz w:val="20"/>
                <w:szCs w:val="20"/>
                <w:lang w:val="sr-Cyrl-CS"/>
              </w:rPr>
              <w:t>Основни појмови педологије; Историјски развој педологије; Физичке особине земљишта; Хемијске особине земљишта; Биолошке особине земљишта; Типска земљишта; Атипска земљишта; Оштећење и заштита земљишта (компоненте животне средине); Основни појмови биогеографије; Историјски развој биогеографије; Наука о ареалима; Елементи флоре; Основни појмови екологије; Односи у екосистемима; Еколошка валенца; Абиотички еколошки фактори; Биотички еколошки фактори; Екоелементи; Преглед вегетације на Земљи; Флористичке области и подобласти; Зоогеографске области и подобласти; Заштићени природни објекти код нас и у свету; Основни видови угрожавања живог света.</w:t>
            </w:r>
            <w:r w:rsidR="00163C4A">
              <w:rPr>
                <w:rFonts w:ascii="Times New Roman" w:hAnsi="Times New Roman"/>
                <w:iCs/>
                <w:sz w:val="20"/>
                <w:szCs w:val="20"/>
                <w:lang w:val="sr-Cyrl-CS"/>
              </w:rPr>
              <w:t xml:space="preserve"> Значај познавања педосфере и биосфере за потребе л</w:t>
            </w:r>
            <w:r w:rsidR="00163C4A" w:rsidRPr="00163C4A">
              <w:rPr>
                <w:rFonts w:ascii="Times New Roman" w:hAnsi="Times New Roman"/>
                <w:iCs/>
                <w:sz w:val="20"/>
                <w:szCs w:val="20"/>
                <w:lang w:val="sr-Cyrl-CS"/>
              </w:rPr>
              <w:t>овно-туристичк</w:t>
            </w:r>
            <w:r w:rsidR="00163C4A">
              <w:rPr>
                <w:rFonts w:ascii="Times New Roman" w:hAnsi="Times New Roman"/>
                <w:iCs/>
                <w:sz w:val="20"/>
                <w:szCs w:val="20"/>
                <w:lang w:val="sr-Cyrl-CS"/>
              </w:rPr>
              <w:t xml:space="preserve">е </w:t>
            </w:r>
            <w:r w:rsidR="00163C4A" w:rsidRPr="00163C4A">
              <w:rPr>
                <w:rFonts w:ascii="Times New Roman" w:hAnsi="Times New Roman"/>
                <w:iCs/>
                <w:sz w:val="20"/>
                <w:szCs w:val="20"/>
                <w:lang w:val="sr-Cyrl-CS"/>
              </w:rPr>
              <w:t>валоризациј</w:t>
            </w:r>
            <w:r w:rsidR="00163C4A">
              <w:rPr>
                <w:rFonts w:ascii="Times New Roman" w:hAnsi="Times New Roman"/>
                <w:iCs/>
                <w:sz w:val="20"/>
                <w:szCs w:val="20"/>
                <w:lang w:val="sr-Cyrl-CS"/>
              </w:rPr>
              <w:t>е</w:t>
            </w:r>
            <w:r w:rsidR="00163C4A" w:rsidRPr="00163C4A">
              <w:rPr>
                <w:rFonts w:ascii="Times New Roman" w:hAnsi="Times New Roman"/>
                <w:iCs/>
                <w:sz w:val="20"/>
                <w:szCs w:val="20"/>
                <w:lang w:val="sr-Cyrl-CS"/>
              </w:rPr>
              <w:t xml:space="preserve"> одређених сегмената геопростора.</w:t>
            </w:r>
          </w:p>
          <w:p w14:paraId="7C386094" w14:textId="77777777" w:rsidR="004B46AD" w:rsidRPr="00130D4E" w:rsidRDefault="004B46AD" w:rsidP="004B46AD">
            <w:pPr>
              <w:widowControl w:val="0"/>
              <w:rPr>
                <w:rFonts w:ascii="Times New Roman" w:hAnsi="Times New Roman"/>
                <w:i/>
                <w:iCs/>
                <w:sz w:val="20"/>
                <w:szCs w:val="20"/>
                <w:lang w:val="sr-Cyrl-CS"/>
              </w:rPr>
            </w:pPr>
            <w:r w:rsidRPr="00130D4E">
              <w:rPr>
                <w:rFonts w:ascii="Times New Roman" w:hAnsi="Times New Roman"/>
                <w:i/>
                <w:iCs/>
                <w:sz w:val="20"/>
                <w:szCs w:val="20"/>
                <w:lang w:val="sr-Cyrl-CS"/>
              </w:rPr>
              <w:t xml:space="preserve">Практична настава </w:t>
            </w:r>
          </w:p>
          <w:p w14:paraId="19DE0B7F" w14:textId="77777777" w:rsidR="000F0D0E" w:rsidRPr="00130D4E" w:rsidRDefault="004B46AD" w:rsidP="004B46AD">
            <w:pPr>
              <w:widowControl w:val="0"/>
              <w:tabs>
                <w:tab w:val="left" w:pos="567"/>
              </w:tabs>
              <w:spacing w:after="60"/>
              <w:rPr>
                <w:rFonts w:ascii="Times New Roman" w:eastAsia="Times New Roman" w:hAnsi="Times New Roman"/>
                <w:i/>
                <w:sz w:val="20"/>
                <w:szCs w:val="20"/>
              </w:rPr>
            </w:pPr>
            <w:r w:rsidRPr="00130D4E">
              <w:rPr>
                <w:rFonts w:ascii="Times New Roman" w:hAnsi="Times New Roman"/>
                <w:iCs/>
                <w:sz w:val="20"/>
                <w:szCs w:val="20"/>
                <w:lang w:val="sr-Cyrl-CS"/>
              </w:rPr>
              <w:t>1) Географија земљишта: Систематика и класификација земљишта; Географски размештај основних типова земљишта; Картирање размештаја основних типских земљишта на Земљи и у Републици Србији; 2) Опште законитости распрострањења основних вегетацијских типова на Земљи: Преглед основних вегетацијских типова (биома): тропске кишне шуме, сезонске тропске кишне шуме, саване, траве умерених географских ширина, вегетација пустиња, суптропска зимзелена вегетација, шуме умерених предела, високопланинска вегетација, вегетација тајги, вегетација тундри. Картирање ареала основних вегетацијских типова; 3) Фитогеографска подела света и Србије: Флористичке области и подобласти; Картирање флористичких области и подобласти; 4) Зоогеографска подела света и Србије: Зоогеографске области и подобласти; Картирање зоогеографских области и подобласти; 5) Припрема студената за израду семинарског рада и његово презентовање.</w:t>
            </w:r>
          </w:p>
        </w:tc>
      </w:tr>
      <w:tr w:rsidR="000F0D0E" w:rsidRPr="00130D4E" w14:paraId="09DCBF56" w14:textId="77777777" w:rsidTr="00130B53">
        <w:trPr>
          <w:trHeight w:val="227"/>
          <w:jc w:val="center"/>
        </w:trPr>
        <w:tc>
          <w:tcPr>
            <w:tcW w:w="9776" w:type="dxa"/>
            <w:gridSpan w:val="5"/>
            <w:tcBorders>
              <w:top w:val="single" w:sz="4" w:space="0" w:color="000000"/>
              <w:left w:val="single" w:sz="4" w:space="0" w:color="000000"/>
              <w:bottom w:val="single" w:sz="4" w:space="0" w:color="000000"/>
              <w:right w:val="single" w:sz="4" w:space="0" w:color="000000"/>
            </w:tcBorders>
            <w:vAlign w:val="center"/>
          </w:tcPr>
          <w:p w14:paraId="2277B5F2" w14:textId="77777777" w:rsidR="000F0D0E" w:rsidRPr="00130D4E" w:rsidRDefault="00130D4E">
            <w:pPr>
              <w:widowControl w:val="0"/>
              <w:tabs>
                <w:tab w:val="left" w:pos="567"/>
              </w:tabs>
              <w:spacing w:after="60"/>
              <w:rPr>
                <w:rFonts w:ascii="Times New Roman" w:eastAsia="Times New Roman" w:hAnsi="Times New Roman"/>
                <w:b/>
                <w:sz w:val="20"/>
                <w:szCs w:val="20"/>
              </w:rPr>
            </w:pPr>
            <w:proofErr w:type="spellStart"/>
            <w:r w:rsidRPr="00130D4E">
              <w:rPr>
                <w:rFonts w:ascii="Times New Roman" w:eastAsia="Times New Roman" w:hAnsi="Times New Roman"/>
                <w:b/>
                <w:sz w:val="20"/>
                <w:szCs w:val="20"/>
              </w:rPr>
              <w:t>Литература</w:t>
            </w:r>
            <w:proofErr w:type="spellEnd"/>
            <w:r w:rsidRPr="00130D4E">
              <w:rPr>
                <w:rFonts w:ascii="Times New Roman" w:eastAsia="Times New Roman" w:hAnsi="Times New Roman"/>
                <w:b/>
                <w:sz w:val="20"/>
                <w:szCs w:val="20"/>
              </w:rPr>
              <w:t xml:space="preserve"> </w:t>
            </w:r>
          </w:p>
          <w:p w14:paraId="658BBEAF" w14:textId="77777777" w:rsidR="004B46AD" w:rsidRDefault="004B46AD" w:rsidP="004B46AD">
            <w:pPr>
              <w:widowControl w:val="0"/>
              <w:tabs>
                <w:tab w:val="left" w:pos="567"/>
              </w:tabs>
              <w:spacing w:after="60"/>
              <w:rPr>
                <w:rFonts w:ascii="Times New Roman" w:eastAsia="Times New Roman" w:hAnsi="Times New Roman"/>
                <w:bCs/>
                <w:sz w:val="20"/>
                <w:szCs w:val="20"/>
                <w:lang w:val="sr-Cyrl-CS"/>
              </w:rPr>
            </w:pPr>
            <w:r w:rsidRPr="00130D4E">
              <w:rPr>
                <w:rFonts w:ascii="Times New Roman" w:eastAsia="Times New Roman" w:hAnsi="Times New Roman"/>
                <w:bCs/>
                <w:sz w:val="20"/>
                <w:szCs w:val="20"/>
                <w:lang w:val="sr-Cyrl-CS"/>
              </w:rPr>
              <w:t xml:space="preserve">Јанковић М., Атанацковић Б. (1999): </w:t>
            </w:r>
            <w:r w:rsidRPr="00130D4E">
              <w:rPr>
                <w:rFonts w:ascii="Times New Roman" w:eastAsia="Times New Roman" w:hAnsi="Times New Roman"/>
                <w:bCs/>
                <w:i/>
                <w:sz w:val="20"/>
                <w:szCs w:val="20"/>
                <w:lang w:val="sr-Cyrl-CS"/>
              </w:rPr>
              <w:t>Биогеографија са педологијом</w:t>
            </w:r>
            <w:r w:rsidRPr="00130D4E">
              <w:rPr>
                <w:rFonts w:ascii="Times New Roman" w:eastAsia="Times New Roman" w:hAnsi="Times New Roman"/>
                <w:bCs/>
                <w:sz w:val="20"/>
                <w:szCs w:val="20"/>
                <w:lang w:val="sr-Cyrl-CS"/>
              </w:rPr>
              <w:t>. Географски факултет, Београд.</w:t>
            </w:r>
            <w:r w:rsidR="001E6B42">
              <w:rPr>
                <w:rFonts w:ascii="Times New Roman" w:eastAsia="Times New Roman" w:hAnsi="Times New Roman"/>
                <w:bCs/>
                <w:sz w:val="20"/>
                <w:szCs w:val="20"/>
                <w:lang w:val="sr-Cyrl-CS"/>
              </w:rPr>
              <w:t xml:space="preserve"> (основна литература)</w:t>
            </w:r>
          </w:p>
          <w:p w14:paraId="3D1F1B23" w14:textId="77777777" w:rsidR="001E6B42" w:rsidRPr="00130D4E" w:rsidRDefault="001E6B42" w:rsidP="004B46AD">
            <w:pPr>
              <w:widowControl w:val="0"/>
              <w:tabs>
                <w:tab w:val="left" w:pos="567"/>
              </w:tabs>
              <w:spacing w:after="60"/>
              <w:rPr>
                <w:rFonts w:ascii="Times New Roman" w:eastAsia="Times New Roman" w:hAnsi="Times New Roman"/>
                <w:bCs/>
                <w:sz w:val="20"/>
                <w:szCs w:val="20"/>
                <w:lang w:val="sr-Cyrl-CS"/>
              </w:rPr>
            </w:pPr>
            <w:r>
              <w:rPr>
                <w:rFonts w:ascii="Times New Roman" w:eastAsia="Times New Roman" w:hAnsi="Times New Roman"/>
                <w:bCs/>
                <w:sz w:val="20"/>
                <w:szCs w:val="20"/>
                <w:lang w:val="sr-Cyrl-CS"/>
              </w:rPr>
              <w:t xml:space="preserve">Бачевић, Н.Р., Бачевић, Т., Радовановић, Д. (2023): </w:t>
            </w:r>
            <w:r w:rsidRPr="001E6B42">
              <w:rPr>
                <w:rFonts w:ascii="Times New Roman" w:eastAsia="Times New Roman" w:hAnsi="Times New Roman"/>
                <w:bCs/>
                <w:i/>
                <w:sz w:val="20"/>
                <w:szCs w:val="20"/>
                <w:lang w:val="sr-Cyrl-CS"/>
              </w:rPr>
              <w:t xml:space="preserve">Практикум из предмета </w:t>
            </w:r>
            <w:r w:rsidRPr="00130D4E">
              <w:rPr>
                <w:rFonts w:ascii="Times New Roman" w:eastAsia="Times New Roman" w:hAnsi="Times New Roman"/>
                <w:bCs/>
                <w:i/>
                <w:sz w:val="20"/>
                <w:szCs w:val="20"/>
                <w:lang w:val="sr-Cyrl-CS"/>
              </w:rPr>
              <w:t>Биогеографија са педологијом</w:t>
            </w:r>
            <w:r>
              <w:rPr>
                <w:rFonts w:ascii="Times New Roman" w:eastAsia="Times New Roman" w:hAnsi="Times New Roman"/>
                <w:bCs/>
                <w:i/>
                <w:sz w:val="20"/>
                <w:szCs w:val="20"/>
                <w:lang w:val="sr-Cyrl-CS"/>
              </w:rPr>
              <w:t xml:space="preserve">. </w:t>
            </w:r>
            <w:r>
              <w:rPr>
                <w:rFonts w:ascii="Times New Roman" w:eastAsia="Times New Roman" w:hAnsi="Times New Roman"/>
                <w:bCs/>
                <w:sz w:val="20"/>
                <w:szCs w:val="20"/>
                <w:lang w:val="sr-Cyrl-CS"/>
              </w:rPr>
              <w:t xml:space="preserve">Универзитет у Приштини, </w:t>
            </w:r>
            <w:r w:rsidRPr="00130D4E">
              <w:rPr>
                <w:rFonts w:ascii="Times New Roman" w:eastAsia="Times New Roman" w:hAnsi="Times New Roman"/>
                <w:bCs/>
                <w:sz w:val="20"/>
                <w:szCs w:val="20"/>
                <w:lang w:val="sr-Cyrl-CS"/>
              </w:rPr>
              <w:t>Природно-математички факултет,</w:t>
            </w:r>
            <w:r>
              <w:rPr>
                <w:rFonts w:ascii="Times New Roman" w:eastAsia="Times New Roman" w:hAnsi="Times New Roman"/>
                <w:bCs/>
                <w:sz w:val="20"/>
                <w:szCs w:val="20"/>
                <w:lang w:val="sr-Cyrl-CS"/>
              </w:rPr>
              <w:t xml:space="preserve"> Косовска Митровица. (основна литература)</w:t>
            </w:r>
            <w:r w:rsidRPr="00130D4E">
              <w:rPr>
                <w:rFonts w:ascii="Times New Roman" w:eastAsia="Times New Roman" w:hAnsi="Times New Roman"/>
                <w:bCs/>
                <w:sz w:val="20"/>
                <w:szCs w:val="20"/>
                <w:lang w:val="sr-Cyrl-CS"/>
              </w:rPr>
              <w:t xml:space="preserve"> </w:t>
            </w:r>
            <w:r>
              <w:rPr>
                <w:rFonts w:ascii="Times New Roman" w:eastAsia="Times New Roman" w:hAnsi="Times New Roman"/>
                <w:bCs/>
                <w:sz w:val="20"/>
                <w:szCs w:val="20"/>
                <w:lang w:val="sr-Cyrl-CS"/>
              </w:rPr>
              <w:t xml:space="preserve"> </w:t>
            </w:r>
          </w:p>
          <w:p w14:paraId="6D60E634" w14:textId="77777777" w:rsidR="004B46AD" w:rsidRPr="00130D4E" w:rsidRDefault="004B46AD" w:rsidP="004B46AD">
            <w:pPr>
              <w:widowControl w:val="0"/>
              <w:tabs>
                <w:tab w:val="left" w:pos="567"/>
              </w:tabs>
              <w:spacing w:after="60"/>
              <w:rPr>
                <w:rFonts w:ascii="Times New Roman" w:eastAsia="Times New Roman" w:hAnsi="Times New Roman"/>
                <w:bCs/>
                <w:sz w:val="20"/>
                <w:szCs w:val="20"/>
                <w:lang w:val="sr-Cyrl-CS"/>
              </w:rPr>
            </w:pPr>
            <w:r w:rsidRPr="00130D4E">
              <w:rPr>
                <w:rFonts w:ascii="Times New Roman" w:eastAsia="Times New Roman" w:hAnsi="Times New Roman"/>
                <w:bCs/>
                <w:sz w:val="20"/>
                <w:szCs w:val="20"/>
                <w:lang w:val="sr-Cyrl-CS"/>
              </w:rPr>
              <w:t xml:space="preserve">Миљковић, Н.С. (1996): </w:t>
            </w:r>
            <w:r w:rsidRPr="00130D4E">
              <w:rPr>
                <w:rFonts w:ascii="Times New Roman" w:eastAsia="Times New Roman" w:hAnsi="Times New Roman"/>
                <w:bCs/>
                <w:i/>
                <w:sz w:val="20"/>
                <w:szCs w:val="20"/>
                <w:lang w:val="sr-Cyrl-CS"/>
              </w:rPr>
              <w:t>Основи педологије</w:t>
            </w:r>
            <w:r w:rsidRPr="00130D4E">
              <w:rPr>
                <w:rFonts w:ascii="Times New Roman" w:eastAsia="Times New Roman" w:hAnsi="Times New Roman"/>
                <w:bCs/>
                <w:sz w:val="20"/>
                <w:szCs w:val="20"/>
                <w:lang w:val="sr-Cyrl-CS"/>
              </w:rPr>
              <w:t>. Институт за географију, Нови Сад.</w:t>
            </w:r>
            <w:r w:rsidR="001E6B42">
              <w:rPr>
                <w:rFonts w:ascii="Times New Roman" w:eastAsia="Times New Roman" w:hAnsi="Times New Roman"/>
                <w:bCs/>
                <w:sz w:val="20"/>
                <w:szCs w:val="20"/>
                <w:lang w:val="sr-Cyrl-CS"/>
              </w:rPr>
              <w:t xml:space="preserve"> (допунска литература)</w:t>
            </w:r>
          </w:p>
          <w:p w14:paraId="396C4696" w14:textId="77777777" w:rsidR="001E6B42" w:rsidRPr="00130D4E" w:rsidRDefault="004B46AD">
            <w:pPr>
              <w:widowControl w:val="0"/>
              <w:tabs>
                <w:tab w:val="left" w:pos="567"/>
              </w:tabs>
              <w:spacing w:after="60"/>
              <w:rPr>
                <w:rFonts w:ascii="Times New Roman" w:eastAsia="Times New Roman" w:hAnsi="Times New Roman"/>
                <w:bCs/>
                <w:sz w:val="20"/>
                <w:szCs w:val="20"/>
                <w:lang w:val="sr-Cyrl-CS"/>
              </w:rPr>
            </w:pPr>
            <w:r w:rsidRPr="00130D4E">
              <w:rPr>
                <w:rFonts w:ascii="Times New Roman" w:eastAsia="Times New Roman" w:hAnsi="Times New Roman"/>
                <w:bCs/>
                <w:sz w:val="20"/>
                <w:szCs w:val="20"/>
                <w:lang w:val="sr-Cyrl-CS"/>
              </w:rPr>
              <w:t xml:space="preserve">Савић, С., Лукић, Т., Басарин, Б. (2013): </w:t>
            </w:r>
            <w:r w:rsidRPr="00130D4E">
              <w:rPr>
                <w:rFonts w:ascii="Times New Roman" w:eastAsia="Times New Roman" w:hAnsi="Times New Roman"/>
                <w:bCs/>
                <w:i/>
                <w:sz w:val="20"/>
                <w:szCs w:val="20"/>
                <w:lang w:val="sr-Cyrl-CS"/>
              </w:rPr>
              <w:t>Климатологија и педологија- практикум</w:t>
            </w:r>
            <w:r w:rsidRPr="00130D4E">
              <w:rPr>
                <w:rFonts w:ascii="Times New Roman" w:eastAsia="Times New Roman" w:hAnsi="Times New Roman"/>
                <w:bCs/>
                <w:sz w:val="20"/>
                <w:szCs w:val="20"/>
                <w:lang w:val="sr-Cyrl-CS"/>
              </w:rPr>
              <w:t>. Универзитет у Новом Саду, Природно-математички факултет, Департман за географију, туризам и хотелијерство, Нови Сад.</w:t>
            </w:r>
            <w:r w:rsidR="001E6B42">
              <w:rPr>
                <w:rFonts w:ascii="Times New Roman" w:eastAsia="Times New Roman" w:hAnsi="Times New Roman"/>
                <w:bCs/>
                <w:sz w:val="20"/>
                <w:szCs w:val="20"/>
                <w:lang w:val="sr-Cyrl-CS"/>
              </w:rPr>
              <w:t xml:space="preserve"> (допунска литература)</w:t>
            </w:r>
          </w:p>
        </w:tc>
      </w:tr>
      <w:tr w:rsidR="000F0D0E" w:rsidRPr="00130D4E" w14:paraId="63C06247" w14:textId="77777777" w:rsidTr="00130B53">
        <w:trPr>
          <w:trHeight w:val="227"/>
          <w:jc w:val="center"/>
        </w:trPr>
        <w:tc>
          <w:tcPr>
            <w:tcW w:w="3146" w:type="dxa"/>
            <w:tcBorders>
              <w:top w:val="single" w:sz="4" w:space="0" w:color="000000"/>
              <w:left w:val="single" w:sz="4" w:space="0" w:color="000000"/>
              <w:bottom w:val="single" w:sz="4" w:space="0" w:color="000000"/>
              <w:right w:val="single" w:sz="4" w:space="0" w:color="000000"/>
            </w:tcBorders>
            <w:vAlign w:val="center"/>
          </w:tcPr>
          <w:p w14:paraId="74A50DB9" w14:textId="77777777" w:rsidR="000F0D0E" w:rsidRPr="00130D4E" w:rsidRDefault="00130D4E">
            <w:pPr>
              <w:widowControl w:val="0"/>
              <w:tabs>
                <w:tab w:val="left" w:pos="567"/>
              </w:tabs>
              <w:spacing w:after="60"/>
              <w:rPr>
                <w:rFonts w:ascii="Times New Roman" w:eastAsia="Times New Roman" w:hAnsi="Times New Roman"/>
                <w:b/>
                <w:sz w:val="20"/>
                <w:szCs w:val="20"/>
              </w:rPr>
            </w:pPr>
            <w:proofErr w:type="spellStart"/>
            <w:r w:rsidRPr="00130D4E">
              <w:rPr>
                <w:rFonts w:ascii="Times New Roman" w:eastAsia="Times New Roman" w:hAnsi="Times New Roman"/>
                <w:b/>
                <w:sz w:val="20"/>
                <w:szCs w:val="20"/>
              </w:rPr>
              <w:t>Број</w:t>
            </w:r>
            <w:proofErr w:type="spellEnd"/>
            <w:r w:rsidRPr="00130D4E">
              <w:rPr>
                <w:rFonts w:ascii="Times New Roman" w:eastAsia="Times New Roman" w:hAnsi="Times New Roman"/>
                <w:b/>
                <w:sz w:val="20"/>
                <w:szCs w:val="20"/>
              </w:rPr>
              <w:t xml:space="preserve"> </w:t>
            </w:r>
            <w:proofErr w:type="spellStart"/>
            <w:proofErr w:type="gramStart"/>
            <w:r w:rsidRPr="00130D4E">
              <w:rPr>
                <w:rFonts w:ascii="Times New Roman" w:eastAsia="Times New Roman" w:hAnsi="Times New Roman"/>
                <w:b/>
                <w:sz w:val="20"/>
                <w:szCs w:val="20"/>
              </w:rPr>
              <w:t>часова</w:t>
            </w:r>
            <w:proofErr w:type="spellEnd"/>
            <w:r w:rsidRPr="00130D4E">
              <w:rPr>
                <w:rFonts w:ascii="Times New Roman" w:eastAsia="Times New Roman" w:hAnsi="Times New Roman"/>
                <w:b/>
                <w:sz w:val="20"/>
                <w:szCs w:val="20"/>
              </w:rPr>
              <w:t xml:space="preserve">  </w:t>
            </w:r>
            <w:proofErr w:type="spellStart"/>
            <w:r w:rsidRPr="00130D4E">
              <w:rPr>
                <w:rFonts w:ascii="Times New Roman" w:eastAsia="Times New Roman" w:hAnsi="Times New Roman"/>
                <w:b/>
                <w:sz w:val="20"/>
                <w:szCs w:val="20"/>
              </w:rPr>
              <w:t>активне</w:t>
            </w:r>
            <w:proofErr w:type="spellEnd"/>
            <w:proofErr w:type="gramEnd"/>
            <w:r w:rsidRPr="00130D4E">
              <w:rPr>
                <w:rFonts w:ascii="Times New Roman" w:eastAsia="Times New Roman" w:hAnsi="Times New Roman"/>
                <w:b/>
                <w:sz w:val="20"/>
                <w:szCs w:val="20"/>
              </w:rPr>
              <w:t xml:space="preserve"> </w:t>
            </w:r>
            <w:proofErr w:type="spellStart"/>
            <w:r w:rsidRPr="00130D4E">
              <w:rPr>
                <w:rFonts w:ascii="Times New Roman" w:eastAsia="Times New Roman" w:hAnsi="Times New Roman"/>
                <w:b/>
                <w:sz w:val="20"/>
                <w:szCs w:val="20"/>
              </w:rPr>
              <w:t>наставе</w:t>
            </w:r>
            <w:proofErr w:type="spellEnd"/>
            <w:r w:rsidR="00867536" w:rsidRPr="00130D4E">
              <w:rPr>
                <w:rFonts w:ascii="Times New Roman" w:eastAsia="Times New Roman" w:hAnsi="Times New Roman"/>
                <w:b/>
                <w:sz w:val="20"/>
                <w:szCs w:val="20"/>
              </w:rPr>
              <w:t xml:space="preserve">: </w:t>
            </w:r>
            <w:r w:rsidR="00867536" w:rsidRPr="00130D4E">
              <w:rPr>
                <w:rFonts w:ascii="Times New Roman" w:eastAsia="Times New Roman" w:hAnsi="Times New Roman"/>
                <w:bCs/>
                <w:sz w:val="20"/>
                <w:szCs w:val="20"/>
              </w:rPr>
              <w:t>5</w:t>
            </w:r>
          </w:p>
        </w:tc>
        <w:tc>
          <w:tcPr>
            <w:tcW w:w="3136" w:type="dxa"/>
            <w:gridSpan w:val="2"/>
            <w:tcBorders>
              <w:top w:val="single" w:sz="4" w:space="0" w:color="000000"/>
              <w:left w:val="single" w:sz="4" w:space="0" w:color="000000"/>
              <w:bottom w:val="single" w:sz="4" w:space="0" w:color="000000"/>
              <w:right w:val="single" w:sz="4" w:space="0" w:color="000000"/>
            </w:tcBorders>
          </w:tcPr>
          <w:p w14:paraId="7B0C56FB" w14:textId="77777777" w:rsidR="000F0D0E" w:rsidRPr="00130D4E" w:rsidRDefault="00130D4E">
            <w:pPr>
              <w:widowControl w:val="0"/>
              <w:tabs>
                <w:tab w:val="left" w:pos="567"/>
              </w:tabs>
              <w:spacing w:after="60"/>
              <w:rPr>
                <w:rFonts w:ascii="Times New Roman" w:eastAsia="Times New Roman" w:hAnsi="Times New Roman"/>
                <w:b/>
                <w:sz w:val="20"/>
                <w:szCs w:val="20"/>
              </w:rPr>
            </w:pPr>
            <w:proofErr w:type="spellStart"/>
            <w:r w:rsidRPr="00130D4E">
              <w:rPr>
                <w:rFonts w:ascii="Times New Roman" w:eastAsia="Times New Roman" w:hAnsi="Times New Roman"/>
                <w:b/>
                <w:sz w:val="20"/>
                <w:szCs w:val="20"/>
              </w:rPr>
              <w:t>Теоријска</w:t>
            </w:r>
            <w:proofErr w:type="spellEnd"/>
            <w:r w:rsidRPr="00130D4E">
              <w:rPr>
                <w:rFonts w:ascii="Times New Roman" w:eastAsia="Times New Roman" w:hAnsi="Times New Roman"/>
                <w:b/>
                <w:sz w:val="20"/>
                <w:szCs w:val="20"/>
              </w:rPr>
              <w:t xml:space="preserve"> </w:t>
            </w:r>
            <w:proofErr w:type="spellStart"/>
            <w:r w:rsidRPr="00130D4E">
              <w:rPr>
                <w:rFonts w:ascii="Times New Roman" w:eastAsia="Times New Roman" w:hAnsi="Times New Roman"/>
                <w:b/>
                <w:sz w:val="20"/>
                <w:szCs w:val="20"/>
              </w:rPr>
              <w:t>настава</w:t>
            </w:r>
            <w:proofErr w:type="spellEnd"/>
            <w:r w:rsidRPr="00130D4E">
              <w:rPr>
                <w:rFonts w:ascii="Times New Roman" w:eastAsia="Times New Roman" w:hAnsi="Times New Roman"/>
                <w:b/>
                <w:sz w:val="20"/>
                <w:szCs w:val="20"/>
              </w:rPr>
              <w:t>:</w:t>
            </w:r>
            <w:r w:rsidR="00867536" w:rsidRPr="00130D4E">
              <w:rPr>
                <w:rFonts w:ascii="Times New Roman" w:eastAsia="Times New Roman" w:hAnsi="Times New Roman"/>
                <w:b/>
                <w:sz w:val="20"/>
                <w:szCs w:val="20"/>
              </w:rPr>
              <w:t xml:space="preserve"> </w:t>
            </w:r>
            <w:r w:rsidR="00867536" w:rsidRPr="00130D4E">
              <w:rPr>
                <w:rFonts w:ascii="Times New Roman" w:eastAsia="Times New Roman" w:hAnsi="Times New Roman"/>
                <w:bCs/>
                <w:sz w:val="20"/>
                <w:szCs w:val="20"/>
              </w:rPr>
              <w:t>3</w:t>
            </w:r>
          </w:p>
        </w:tc>
        <w:tc>
          <w:tcPr>
            <w:tcW w:w="3494" w:type="dxa"/>
            <w:gridSpan w:val="2"/>
            <w:tcBorders>
              <w:top w:val="single" w:sz="4" w:space="0" w:color="000000"/>
              <w:left w:val="single" w:sz="4" w:space="0" w:color="000000"/>
              <w:bottom w:val="single" w:sz="4" w:space="0" w:color="000000"/>
              <w:right w:val="single" w:sz="4" w:space="0" w:color="000000"/>
            </w:tcBorders>
          </w:tcPr>
          <w:p w14:paraId="2371E73A" w14:textId="77777777" w:rsidR="000F0D0E" w:rsidRPr="00130D4E" w:rsidRDefault="00130D4E">
            <w:pPr>
              <w:widowControl w:val="0"/>
              <w:tabs>
                <w:tab w:val="left" w:pos="567"/>
              </w:tabs>
              <w:spacing w:after="60"/>
              <w:rPr>
                <w:rFonts w:ascii="Times New Roman" w:eastAsia="Times New Roman" w:hAnsi="Times New Roman"/>
                <w:b/>
                <w:sz w:val="20"/>
                <w:szCs w:val="20"/>
              </w:rPr>
            </w:pPr>
            <w:proofErr w:type="spellStart"/>
            <w:r w:rsidRPr="00130D4E">
              <w:rPr>
                <w:rFonts w:ascii="Times New Roman" w:eastAsia="Times New Roman" w:hAnsi="Times New Roman"/>
                <w:b/>
                <w:sz w:val="20"/>
                <w:szCs w:val="20"/>
              </w:rPr>
              <w:t>Практична</w:t>
            </w:r>
            <w:proofErr w:type="spellEnd"/>
            <w:r w:rsidRPr="00130D4E">
              <w:rPr>
                <w:rFonts w:ascii="Times New Roman" w:eastAsia="Times New Roman" w:hAnsi="Times New Roman"/>
                <w:b/>
                <w:sz w:val="20"/>
                <w:szCs w:val="20"/>
              </w:rPr>
              <w:t xml:space="preserve"> </w:t>
            </w:r>
            <w:proofErr w:type="spellStart"/>
            <w:r w:rsidRPr="00130D4E">
              <w:rPr>
                <w:rFonts w:ascii="Times New Roman" w:eastAsia="Times New Roman" w:hAnsi="Times New Roman"/>
                <w:b/>
                <w:sz w:val="20"/>
                <w:szCs w:val="20"/>
              </w:rPr>
              <w:t>настава</w:t>
            </w:r>
            <w:proofErr w:type="spellEnd"/>
            <w:r w:rsidRPr="00130D4E">
              <w:rPr>
                <w:rFonts w:ascii="Times New Roman" w:eastAsia="Times New Roman" w:hAnsi="Times New Roman"/>
                <w:b/>
                <w:sz w:val="20"/>
                <w:szCs w:val="20"/>
              </w:rPr>
              <w:t>:</w:t>
            </w:r>
            <w:r w:rsidR="00867536" w:rsidRPr="00130D4E">
              <w:rPr>
                <w:rFonts w:ascii="Times New Roman" w:eastAsia="Times New Roman" w:hAnsi="Times New Roman"/>
                <w:b/>
                <w:sz w:val="20"/>
                <w:szCs w:val="20"/>
              </w:rPr>
              <w:t xml:space="preserve"> </w:t>
            </w:r>
            <w:r w:rsidR="00867536" w:rsidRPr="00130D4E">
              <w:rPr>
                <w:rFonts w:ascii="Times New Roman" w:eastAsia="Times New Roman" w:hAnsi="Times New Roman"/>
                <w:bCs/>
                <w:sz w:val="20"/>
                <w:szCs w:val="20"/>
              </w:rPr>
              <w:t>2</w:t>
            </w:r>
          </w:p>
        </w:tc>
      </w:tr>
      <w:tr w:rsidR="000F0D0E" w:rsidRPr="00130D4E" w14:paraId="5FFE7C06" w14:textId="77777777" w:rsidTr="00130B53">
        <w:trPr>
          <w:trHeight w:val="227"/>
          <w:jc w:val="center"/>
        </w:trPr>
        <w:tc>
          <w:tcPr>
            <w:tcW w:w="9776" w:type="dxa"/>
            <w:gridSpan w:val="5"/>
            <w:tcBorders>
              <w:top w:val="single" w:sz="4" w:space="0" w:color="000000"/>
              <w:left w:val="single" w:sz="4" w:space="0" w:color="000000"/>
              <w:bottom w:val="single" w:sz="4" w:space="0" w:color="000000"/>
              <w:right w:val="single" w:sz="4" w:space="0" w:color="000000"/>
            </w:tcBorders>
            <w:vAlign w:val="center"/>
          </w:tcPr>
          <w:p w14:paraId="66871F33" w14:textId="77777777" w:rsidR="000F0D0E" w:rsidRPr="00130D4E" w:rsidRDefault="00130D4E">
            <w:pPr>
              <w:widowControl w:val="0"/>
              <w:tabs>
                <w:tab w:val="left" w:pos="567"/>
              </w:tabs>
              <w:spacing w:after="60"/>
              <w:rPr>
                <w:rFonts w:ascii="Times New Roman" w:eastAsia="Times New Roman" w:hAnsi="Times New Roman"/>
                <w:b/>
                <w:sz w:val="20"/>
                <w:szCs w:val="20"/>
              </w:rPr>
            </w:pPr>
            <w:proofErr w:type="spellStart"/>
            <w:r w:rsidRPr="00130D4E">
              <w:rPr>
                <w:rFonts w:ascii="Times New Roman" w:eastAsia="Times New Roman" w:hAnsi="Times New Roman"/>
                <w:b/>
                <w:sz w:val="20"/>
                <w:szCs w:val="20"/>
              </w:rPr>
              <w:t>Методе</w:t>
            </w:r>
            <w:proofErr w:type="spellEnd"/>
            <w:r w:rsidRPr="00130D4E">
              <w:rPr>
                <w:rFonts w:ascii="Times New Roman" w:eastAsia="Times New Roman" w:hAnsi="Times New Roman"/>
                <w:b/>
                <w:sz w:val="20"/>
                <w:szCs w:val="20"/>
              </w:rPr>
              <w:t xml:space="preserve"> </w:t>
            </w:r>
            <w:proofErr w:type="spellStart"/>
            <w:r w:rsidRPr="00130D4E">
              <w:rPr>
                <w:rFonts w:ascii="Times New Roman" w:eastAsia="Times New Roman" w:hAnsi="Times New Roman"/>
                <w:b/>
                <w:sz w:val="20"/>
                <w:szCs w:val="20"/>
              </w:rPr>
              <w:t>извођења</w:t>
            </w:r>
            <w:proofErr w:type="spellEnd"/>
            <w:r w:rsidRPr="00130D4E">
              <w:rPr>
                <w:rFonts w:ascii="Times New Roman" w:eastAsia="Times New Roman" w:hAnsi="Times New Roman"/>
                <w:b/>
                <w:sz w:val="20"/>
                <w:szCs w:val="20"/>
              </w:rPr>
              <w:t xml:space="preserve"> </w:t>
            </w:r>
            <w:proofErr w:type="spellStart"/>
            <w:r w:rsidRPr="00130D4E">
              <w:rPr>
                <w:rFonts w:ascii="Times New Roman" w:eastAsia="Times New Roman" w:hAnsi="Times New Roman"/>
                <w:b/>
                <w:sz w:val="20"/>
                <w:szCs w:val="20"/>
              </w:rPr>
              <w:t>наставе</w:t>
            </w:r>
            <w:proofErr w:type="spellEnd"/>
          </w:p>
          <w:p w14:paraId="68C4C676" w14:textId="77777777" w:rsidR="000F0D0E" w:rsidRPr="00130D4E" w:rsidRDefault="001E6B42">
            <w:pPr>
              <w:widowControl w:val="0"/>
              <w:tabs>
                <w:tab w:val="left" w:pos="567"/>
              </w:tabs>
              <w:spacing w:after="60"/>
              <w:rPr>
                <w:rFonts w:ascii="Times New Roman" w:eastAsia="Times New Roman" w:hAnsi="Times New Roman"/>
                <w:sz w:val="20"/>
                <w:szCs w:val="20"/>
              </w:rPr>
            </w:pPr>
            <w:proofErr w:type="spellStart"/>
            <w:r w:rsidRPr="001E6B42">
              <w:rPr>
                <w:rFonts w:ascii="Times New Roman" w:eastAsia="Times New Roman" w:hAnsi="Times New Roman"/>
                <w:sz w:val="20"/>
                <w:szCs w:val="20"/>
              </w:rPr>
              <w:t>Метода</w:t>
            </w:r>
            <w:proofErr w:type="spellEnd"/>
            <w:r w:rsidRPr="001E6B42">
              <w:rPr>
                <w:rFonts w:ascii="Times New Roman" w:eastAsia="Times New Roman" w:hAnsi="Times New Roman"/>
                <w:sz w:val="20"/>
                <w:szCs w:val="20"/>
              </w:rPr>
              <w:t xml:space="preserve"> </w:t>
            </w:r>
            <w:proofErr w:type="spellStart"/>
            <w:r w:rsidRPr="001E6B42">
              <w:rPr>
                <w:rFonts w:ascii="Times New Roman" w:eastAsia="Times New Roman" w:hAnsi="Times New Roman"/>
                <w:sz w:val="20"/>
                <w:szCs w:val="20"/>
              </w:rPr>
              <w:t>усменог</w:t>
            </w:r>
            <w:proofErr w:type="spellEnd"/>
            <w:r w:rsidRPr="001E6B42">
              <w:rPr>
                <w:rFonts w:ascii="Times New Roman" w:eastAsia="Times New Roman" w:hAnsi="Times New Roman"/>
                <w:sz w:val="20"/>
                <w:szCs w:val="20"/>
              </w:rPr>
              <w:t xml:space="preserve"> </w:t>
            </w:r>
            <w:proofErr w:type="spellStart"/>
            <w:r w:rsidRPr="001E6B42">
              <w:rPr>
                <w:rFonts w:ascii="Times New Roman" w:eastAsia="Times New Roman" w:hAnsi="Times New Roman"/>
                <w:sz w:val="20"/>
                <w:szCs w:val="20"/>
              </w:rPr>
              <w:t>излагања</w:t>
            </w:r>
            <w:proofErr w:type="spellEnd"/>
            <w:r w:rsidRPr="001E6B42">
              <w:rPr>
                <w:rFonts w:ascii="Times New Roman" w:eastAsia="Times New Roman" w:hAnsi="Times New Roman"/>
                <w:sz w:val="20"/>
                <w:szCs w:val="20"/>
              </w:rPr>
              <w:t xml:space="preserve">, </w:t>
            </w:r>
            <w:proofErr w:type="spellStart"/>
            <w:r w:rsidRPr="001E6B42">
              <w:rPr>
                <w:rFonts w:ascii="Times New Roman" w:eastAsia="Times New Roman" w:hAnsi="Times New Roman"/>
                <w:sz w:val="20"/>
                <w:szCs w:val="20"/>
              </w:rPr>
              <w:t>метода</w:t>
            </w:r>
            <w:proofErr w:type="spellEnd"/>
            <w:r w:rsidRPr="001E6B42">
              <w:rPr>
                <w:rFonts w:ascii="Times New Roman" w:eastAsia="Times New Roman" w:hAnsi="Times New Roman"/>
                <w:sz w:val="20"/>
                <w:szCs w:val="20"/>
              </w:rPr>
              <w:t xml:space="preserve"> </w:t>
            </w:r>
            <w:proofErr w:type="spellStart"/>
            <w:r w:rsidRPr="001E6B42">
              <w:rPr>
                <w:rFonts w:ascii="Times New Roman" w:eastAsia="Times New Roman" w:hAnsi="Times New Roman"/>
                <w:sz w:val="20"/>
                <w:szCs w:val="20"/>
              </w:rPr>
              <w:t>разговора</w:t>
            </w:r>
            <w:proofErr w:type="spellEnd"/>
            <w:r w:rsidRPr="001E6B42">
              <w:rPr>
                <w:rFonts w:ascii="Times New Roman" w:eastAsia="Times New Roman" w:hAnsi="Times New Roman"/>
                <w:sz w:val="20"/>
                <w:szCs w:val="20"/>
              </w:rPr>
              <w:t xml:space="preserve">, </w:t>
            </w:r>
            <w:proofErr w:type="spellStart"/>
            <w:r w:rsidRPr="001E6B42">
              <w:rPr>
                <w:rFonts w:ascii="Times New Roman" w:eastAsia="Times New Roman" w:hAnsi="Times New Roman"/>
                <w:sz w:val="20"/>
                <w:szCs w:val="20"/>
              </w:rPr>
              <w:t>илустративно-демонстративна</w:t>
            </w:r>
            <w:proofErr w:type="spellEnd"/>
            <w:r w:rsidRPr="001E6B42">
              <w:rPr>
                <w:rFonts w:ascii="Times New Roman" w:eastAsia="Times New Roman" w:hAnsi="Times New Roman"/>
                <w:sz w:val="20"/>
                <w:szCs w:val="20"/>
              </w:rPr>
              <w:t xml:space="preserve"> </w:t>
            </w:r>
            <w:proofErr w:type="spellStart"/>
            <w:r w:rsidRPr="001E6B42">
              <w:rPr>
                <w:rFonts w:ascii="Times New Roman" w:eastAsia="Times New Roman" w:hAnsi="Times New Roman"/>
                <w:sz w:val="20"/>
                <w:szCs w:val="20"/>
              </w:rPr>
              <w:t>метода</w:t>
            </w:r>
            <w:proofErr w:type="spellEnd"/>
            <w:r w:rsidRPr="001E6B42">
              <w:rPr>
                <w:rFonts w:ascii="Times New Roman" w:eastAsia="Times New Roman" w:hAnsi="Times New Roman"/>
                <w:sz w:val="20"/>
                <w:szCs w:val="20"/>
              </w:rPr>
              <w:t>.</w:t>
            </w:r>
          </w:p>
        </w:tc>
      </w:tr>
      <w:tr w:rsidR="000F0D0E" w:rsidRPr="00130D4E" w14:paraId="41D5C039" w14:textId="77777777" w:rsidTr="00130B53">
        <w:trPr>
          <w:trHeight w:val="227"/>
          <w:jc w:val="center"/>
        </w:trPr>
        <w:tc>
          <w:tcPr>
            <w:tcW w:w="9776" w:type="dxa"/>
            <w:gridSpan w:val="5"/>
            <w:tcBorders>
              <w:top w:val="single" w:sz="4" w:space="0" w:color="000000"/>
              <w:left w:val="single" w:sz="4" w:space="0" w:color="000000"/>
              <w:bottom w:val="single" w:sz="4" w:space="0" w:color="000000"/>
              <w:right w:val="single" w:sz="4" w:space="0" w:color="000000"/>
            </w:tcBorders>
            <w:vAlign w:val="center"/>
          </w:tcPr>
          <w:p w14:paraId="40E8E63E" w14:textId="77777777" w:rsidR="000F0D0E" w:rsidRPr="00130D4E" w:rsidRDefault="00130D4E" w:rsidP="00130D4E">
            <w:pPr>
              <w:widowControl w:val="0"/>
              <w:tabs>
                <w:tab w:val="left" w:pos="567"/>
              </w:tabs>
              <w:spacing w:after="60"/>
              <w:rPr>
                <w:rFonts w:ascii="Times New Roman" w:eastAsia="Times New Roman" w:hAnsi="Times New Roman"/>
                <w:b/>
                <w:sz w:val="20"/>
                <w:szCs w:val="20"/>
              </w:rPr>
            </w:pPr>
            <w:proofErr w:type="spellStart"/>
            <w:proofErr w:type="gramStart"/>
            <w:r w:rsidRPr="00130D4E">
              <w:rPr>
                <w:rFonts w:ascii="Times New Roman" w:eastAsia="Times New Roman" w:hAnsi="Times New Roman"/>
                <w:b/>
                <w:sz w:val="20"/>
                <w:szCs w:val="20"/>
              </w:rPr>
              <w:lastRenderedPageBreak/>
              <w:t>Оцена</w:t>
            </w:r>
            <w:proofErr w:type="spellEnd"/>
            <w:r w:rsidRPr="00130D4E">
              <w:rPr>
                <w:rFonts w:ascii="Times New Roman" w:eastAsia="Times New Roman" w:hAnsi="Times New Roman"/>
                <w:b/>
                <w:sz w:val="20"/>
                <w:szCs w:val="20"/>
              </w:rPr>
              <w:t xml:space="preserve">  </w:t>
            </w:r>
            <w:proofErr w:type="spellStart"/>
            <w:r w:rsidRPr="00130D4E">
              <w:rPr>
                <w:rFonts w:ascii="Times New Roman" w:eastAsia="Times New Roman" w:hAnsi="Times New Roman"/>
                <w:b/>
                <w:sz w:val="20"/>
                <w:szCs w:val="20"/>
              </w:rPr>
              <w:t>знања</w:t>
            </w:r>
            <w:proofErr w:type="spellEnd"/>
            <w:proofErr w:type="gramEnd"/>
            <w:r w:rsidRPr="00130D4E">
              <w:rPr>
                <w:rFonts w:ascii="Times New Roman" w:eastAsia="Times New Roman" w:hAnsi="Times New Roman"/>
                <w:b/>
                <w:sz w:val="20"/>
                <w:szCs w:val="20"/>
              </w:rPr>
              <w:t xml:space="preserve"> (</w:t>
            </w:r>
            <w:proofErr w:type="spellStart"/>
            <w:r w:rsidRPr="00130D4E">
              <w:rPr>
                <w:rFonts w:ascii="Times New Roman" w:eastAsia="Times New Roman" w:hAnsi="Times New Roman"/>
                <w:b/>
                <w:sz w:val="20"/>
                <w:szCs w:val="20"/>
              </w:rPr>
              <w:t>максимални</w:t>
            </w:r>
            <w:proofErr w:type="spellEnd"/>
            <w:r w:rsidRPr="00130D4E">
              <w:rPr>
                <w:rFonts w:ascii="Times New Roman" w:eastAsia="Times New Roman" w:hAnsi="Times New Roman"/>
                <w:b/>
                <w:sz w:val="20"/>
                <w:szCs w:val="20"/>
              </w:rPr>
              <w:t xml:space="preserve"> </w:t>
            </w:r>
            <w:proofErr w:type="spellStart"/>
            <w:r w:rsidRPr="00130D4E">
              <w:rPr>
                <w:rFonts w:ascii="Times New Roman" w:eastAsia="Times New Roman" w:hAnsi="Times New Roman"/>
                <w:b/>
                <w:sz w:val="20"/>
                <w:szCs w:val="20"/>
              </w:rPr>
              <w:t>број</w:t>
            </w:r>
            <w:proofErr w:type="spellEnd"/>
            <w:r w:rsidRPr="00130D4E">
              <w:rPr>
                <w:rFonts w:ascii="Times New Roman" w:eastAsia="Times New Roman" w:hAnsi="Times New Roman"/>
                <w:b/>
                <w:sz w:val="20"/>
                <w:szCs w:val="20"/>
              </w:rPr>
              <w:t xml:space="preserve"> </w:t>
            </w:r>
            <w:proofErr w:type="spellStart"/>
            <w:r w:rsidRPr="00130D4E">
              <w:rPr>
                <w:rFonts w:ascii="Times New Roman" w:eastAsia="Times New Roman" w:hAnsi="Times New Roman"/>
                <w:b/>
                <w:sz w:val="20"/>
                <w:szCs w:val="20"/>
              </w:rPr>
              <w:t>поена</w:t>
            </w:r>
            <w:proofErr w:type="spellEnd"/>
            <w:r w:rsidRPr="00130D4E">
              <w:rPr>
                <w:rFonts w:ascii="Times New Roman" w:eastAsia="Times New Roman" w:hAnsi="Times New Roman"/>
                <w:b/>
                <w:sz w:val="20"/>
                <w:szCs w:val="20"/>
              </w:rPr>
              <w:t xml:space="preserve"> 100)</w:t>
            </w:r>
            <w:r w:rsidRPr="00130D4E">
              <w:rPr>
                <w:rFonts w:ascii="Times New Roman" w:eastAsia="Times New Roman" w:hAnsi="Times New Roman"/>
                <w:sz w:val="20"/>
                <w:szCs w:val="20"/>
              </w:rPr>
              <w:t xml:space="preserve"> </w:t>
            </w:r>
          </w:p>
        </w:tc>
      </w:tr>
      <w:tr w:rsidR="000F0D0E" w:rsidRPr="00130D4E" w14:paraId="694ABACB" w14:textId="77777777" w:rsidTr="00130B53">
        <w:trPr>
          <w:trHeight w:val="227"/>
          <w:jc w:val="center"/>
        </w:trPr>
        <w:tc>
          <w:tcPr>
            <w:tcW w:w="3146" w:type="dxa"/>
            <w:tcBorders>
              <w:top w:val="single" w:sz="4" w:space="0" w:color="000000"/>
              <w:left w:val="single" w:sz="4" w:space="0" w:color="000000"/>
              <w:bottom w:val="single" w:sz="4" w:space="0" w:color="000000"/>
              <w:right w:val="single" w:sz="4" w:space="0" w:color="000000"/>
            </w:tcBorders>
            <w:vAlign w:val="center"/>
          </w:tcPr>
          <w:p w14:paraId="403C3388" w14:textId="77777777" w:rsidR="000F0D0E" w:rsidRPr="00130D4E" w:rsidRDefault="00130D4E">
            <w:pPr>
              <w:widowControl w:val="0"/>
              <w:tabs>
                <w:tab w:val="left" w:pos="567"/>
              </w:tabs>
              <w:spacing w:after="60"/>
              <w:rPr>
                <w:rFonts w:ascii="Times New Roman" w:eastAsia="Times New Roman" w:hAnsi="Times New Roman"/>
                <w:b/>
                <w:sz w:val="20"/>
                <w:szCs w:val="20"/>
              </w:rPr>
            </w:pPr>
            <w:proofErr w:type="spellStart"/>
            <w:r w:rsidRPr="00130D4E">
              <w:rPr>
                <w:rFonts w:ascii="Times New Roman" w:eastAsia="Times New Roman" w:hAnsi="Times New Roman"/>
                <w:b/>
                <w:sz w:val="20"/>
                <w:szCs w:val="20"/>
              </w:rPr>
              <w:t>Предиспитне</w:t>
            </w:r>
            <w:proofErr w:type="spellEnd"/>
            <w:r w:rsidRPr="00130D4E">
              <w:rPr>
                <w:rFonts w:ascii="Times New Roman" w:eastAsia="Times New Roman" w:hAnsi="Times New Roman"/>
                <w:b/>
                <w:sz w:val="20"/>
                <w:szCs w:val="20"/>
              </w:rPr>
              <w:t xml:space="preserve"> </w:t>
            </w:r>
            <w:proofErr w:type="spellStart"/>
            <w:r w:rsidRPr="00130D4E">
              <w:rPr>
                <w:rFonts w:ascii="Times New Roman" w:eastAsia="Times New Roman" w:hAnsi="Times New Roman"/>
                <w:b/>
                <w:sz w:val="20"/>
                <w:szCs w:val="20"/>
              </w:rPr>
              <w:t>обавезе</w:t>
            </w:r>
            <w:proofErr w:type="spellEnd"/>
          </w:p>
        </w:tc>
        <w:tc>
          <w:tcPr>
            <w:tcW w:w="1961" w:type="dxa"/>
            <w:tcBorders>
              <w:top w:val="single" w:sz="4" w:space="0" w:color="000000"/>
              <w:left w:val="single" w:sz="4" w:space="0" w:color="000000"/>
              <w:bottom w:val="single" w:sz="4" w:space="0" w:color="000000"/>
              <w:right w:val="single" w:sz="4" w:space="0" w:color="000000"/>
            </w:tcBorders>
            <w:vAlign w:val="center"/>
          </w:tcPr>
          <w:p w14:paraId="6091C6AA" w14:textId="77777777" w:rsidR="000F0D0E" w:rsidRPr="00130D4E" w:rsidRDefault="00130D4E">
            <w:pPr>
              <w:widowControl w:val="0"/>
              <w:tabs>
                <w:tab w:val="left" w:pos="567"/>
              </w:tabs>
              <w:spacing w:after="60"/>
              <w:rPr>
                <w:rFonts w:ascii="Times New Roman" w:eastAsia="Times New Roman" w:hAnsi="Times New Roman"/>
                <w:sz w:val="20"/>
                <w:szCs w:val="20"/>
              </w:rPr>
            </w:pPr>
            <w:proofErr w:type="spellStart"/>
            <w:r w:rsidRPr="00130D4E">
              <w:rPr>
                <w:rFonts w:ascii="Times New Roman" w:eastAsia="Times New Roman" w:hAnsi="Times New Roman"/>
                <w:sz w:val="20"/>
                <w:szCs w:val="20"/>
              </w:rPr>
              <w:t>поена</w:t>
            </w:r>
            <w:proofErr w:type="spellEnd"/>
            <w:r w:rsidRPr="00130D4E">
              <w:rPr>
                <w:rFonts w:ascii="Times New Roman" w:eastAsia="Times New Roman" w:hAnsi="Times New Roman"/>
                <w:sz w:val="20"/>
                <w:szCs w:val="20"/>
              </w:rPr>
              <w:t xml:space="preserve"> </w:t>
            </w:r>
          </w:p>
        </w:tc>
        <w:tc>
          <w:tcPr>
            <w:tcW w:w="32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7F54ED" w14:textId="77777777" w:rsidR="000F0D0E" w:rsidRPr="00130D4E" w:rsidRDefault="00130D4E" w:rsidP="00867536">
            <w:pPr>
              <w:widowControl w:val="0"/>
              <w:tabs>
                <w:tab w:val="left" w:pos="567"/>
              </w:tabs>
              <w:spacing w:after="60"/>
              <w:rPr>
                <w:rFonts w:ascii="Times New Roman" w:eastAsia="Times New Roman" w:hAnsi="Times New Roman"/>
                <w:b/>
                <w:sz w:val="20"/>
                <w:szCs w:val="20"/>
              </w:rPr>
            </w:pPr>
            <w:proofErr w:type="spellStart"/>
            <w:r w:rsidRPr="00130D4E">
              <w:rPr>
                <w:rFonts w:ascii="Times New Roman" w:eastAsia="Times New Roman" w:hAnsi="Times New Roman"/>
                <w:b/>
                <w:sz w:val="20"/>
                <w:szCs w:val="20"/>
              </w:rPr>
              <w:t>Завршни</w:t>
            </w:r>
            <w:proofErr w:type="spellEnd"/>
            <w:r w:rsidRPr="00130D4E">
              <w:rPr>
                <w:rFonts w:ascii="Times New Roman" w:eastAsia="Times New Roman" w:hAnsi="Times New Roman"/>
                <w:b/>
                <w:sz w:val="20"/>
                <w:szCs w:val="20"/>
              </w:rPr>
              <w:t xml:space="preserve"> </w:t>
            </w:r>
            <w:proofErr w:type="spellStart"/>
            <w:r w:rsidRPr="00130D4E">
              <w:rPr>
                <w:rFonts w:ascii="Times New Roman" w:eastAsia="Times New Roman" w:hAnsi="Times New Roman"/>
                <w:b/>
                <w:sz w:val="20"/>
                <w:szCs w:val="20"/>
              </w:rPr>
              <w:t>испит</w:t>
            </w:r>
            <w:proofErr w:type="spellEnd"/>
            <w:r w:rsidRPr="00130D4E">
              <w:rPr>
                <w:rFonts w:ascii="Times New Roman" w:eastAsia="Times New Roman" w:hAnsi="Times New Roman"/>
                <w:b/>
                <w:sz w:val="20"/>
                <w:szCs w:val="20"/>
              </w:rPr>
              <w:t xml:space="preserve"> </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9FAE3" w14:textId="77777777" w:rsidR="000F0D0E" w:rsidRPr="00130D4E" w:rsidRDefault="00130D4E" w:rsidP="00867536">
            <w:pPr>
              <w:widowControl w:val="0"/>
              <w:tabs>
                <w:tab w:val="left" w:pos="567"/>
              </w:tabs>
              <w:spacing w:after="60"/>
              <w:rPr>
                <w:rFonts w:ascii="Times New Roman" w:eastAsia="Times New Roman" w:hAnsi="Times New Roman"/>
                <w:b/>
                <w:sz w:val="20"/>
                <w:szCs w:val="20"/>
              </w:rPr>
            </w:pPr>
            <w:proofErr w:type="spellStart"/>
            <w:r w:rsidRPr="00130D4E">
              <w:rPr>
                <w:rFonts w:ascii="Times New Roman" w:eastAsia="Times New Roman" w:hAnsi="Times New Roman"/>
                <w:sz w:val="20"/>
                <w:szCs w:val="20"/>
              </w:rPr>
              <w:t>поена</w:t>
            </w:r>
            <w:proofErr w:type="spellEnd"/>
            <w:r w:rsidRPr="00130D4E">
              <w:rPr>
                <w:rFonts w:ascii="Times New Roman" w:eastAsia="Times New Roman" w:hAnsi="Times New Roman"/>
                <w:sz w:val="20"/>
                <w:szCs w:val="20"/>
              </w:rPr>
              <w:t xml:space="preserve"> </w:t>
            </w:r>
          </w:p>
        </w:tc>
      </w:tr>
      <w:tr w:rsidR="000F0D0E" w:rsidRPr="00130D4E" w14:paraId="5A317602" w14:textId="77777777" w:rsidTr="00130B53">
        <w:trPr>
          <w:trHeight w:val="227"/>
          <w:jc w:val="center"/>
        </w:trPr>
        <w:tc>
          <w:tcPr>
            <w:tcW w:w="3146" w:type="dxa"/>
            <w:tcBorders>
              <w:top w:val="single" w:sz="4" w:space="0" w:color="000000"/>
              <w:left w:val="single" w:sz="4" w:space="0" w:color="000000"/>
              <w:bottom w:val="single" w:sz="4" w:space="0" w:color="000000"/>
              <w:right w:val="single" w:sz="4" w:space="0" w:color="000000"/>
            </w:tcBorders>
            <w:vAlign w:val="center"/>
          </w:tcPr>
          <w:p w14:paraId="72ECDFE6" w14:textId="77777777" w:rsidR="000F0D0E" w:rsidRPr="00130D4E" w:rsidRDefault="00130D4E">
            <w:pPr>
              <w:widowControl w:val="0"/>
              <w:tabs>
                <w:tab w:val="left" w:pos="567"/>
              </w:tabs>
              <w:spacing w:after="60"/>
              <w:rPr>
                <w:rFonts w:ascii="Times New Roman" w:eastAsia="Times New Roman" w:hAnsi="Times New Roman"/>
                <w:i/>
                <w:sz w:val="20"/>
                <w:szCs w:val="20"/>
              </w:rPr>
            </w:pPr>
            <w:proofErr w:type="spellStart"/>
            <w:r w:rsidRPr="00130D4E">
              <w:rPr>
                <w:rFonts w:ascii="Times New Roman" w:eastAsia="Times New Roman" w:hAnsi="Times New Roman"/>
                <w:sz w:val="20"/>
                <w:szCs w:val="20"/>
              </w:rPr>
              <w:t>активност</w:t>
            </w:r>
            <w:proofErr w:type="spellEnd"/>
            <w:r w:rsidRPr="00130D4E">
              <w:rPr>
                <w:rFonts w:ascii="Times New Roman" w:eastAsia="Times New Roman" w:hAnsi="Times New Roman"/>
                <w:sz w:val="20"/>
                <w:szCs w:val="20"/>
              </w:rPr>
              <w:t xml:space="preserve"> у </w:t>
            </w:r>
            <w:proofErr w:type="spellStart"/>
            <w:r w:rsidRPr="00130D4E">
              <w:rPr>
                <w:rFonts w:ascii="Times New Roman" w:eastAsia="Times New Roman" w:hAnsi="Times New Roman"/>
                <w:sz w:val="20"/>
                <w:szCs w:val="20"/>
              </w:rPr>
              <w:t>току</w:t>
            </w:r>
            <w:proofErr w:type="spellEnd"/>
            <w:r w:rsidRPr="00130D4E">
              <w:rPr>
                <w:rFonts w:ascii="Times New Roman" w:eastAsia="Times New Roman" w:hAnsi="Times New Roman"/>
                <w:sz w:val="20"/>
                <w:szCs w:val="20"/>
              </w:rPr>
              <w:t xml:space="preserve"> </w:t>
            </w:r>
            <w:proofErr w:type="spellStart"/>
            <w:r w:rsidRPr="00130D4E">
              <w:rPr>
                <w:rFonts w:ascii="Times New Roman" w:eastAsia="Times New Roman" w:hAnsi="Times New Roman"/>
                <w:sz w:val="20"/>
                <w:szCs w:val="20"/>
              </w:rPr>
              <w:t>предавања</w:t>
            </w:r>
            <w:proofErr w:type="spellEnd"/>
          </w:p>
        </w:tc>
        <w:tc>
          <w:tcPr>
            <w:tcW w:w="1961" w:type="dxa"/>
            <w:tcBorders>
              <w:top w:val="single" w:sz="4" w:space="0" w:color="000000"/>
              <w:left w:val="single" w:sz="4" w:space="0" w:color="000000"/>
              <w:bottom w:val="single" w:sz="4" w:space="0" w:color="000000"/>
              <w:right w:val="single" w:sz="4" w:space="0" w:color="000000"/>
            </w:tcBorders>
            <w:vAlign w:val="center"/>
          </w:tcPr>
          <w:p w14:paraId="045678D0" w14:textId="77777777" w:rsidR="000F0D0E" w:rsidRPr="00130D4E" w:rsidRDefault="00867536">
            <w:pPr>
              <w:widowControl w:val="0"/>
              <w:tabs>
                <w:tab w:val="left" w:pos="567"/>
              </w:tabs>
              <w:spacing w:after="60"/>
              <w:rPr>
                <w:rFonts w:ascii="Times New Roman" w:eastAsia="Times New Roman" w:hAnsi="Times New Roman"/>
                <w:b/>
                <w:sz w:val="20"/>
                <w:szCs w:val="20"/>
              </w:rPr>
            </w:pPr>
            <w:r w:rsidRPr="00130D4E">
              <w:rPr>
                <w:rFonts w:ascii="Times New Roman" w:eastAsia="Times New Roman" w:hAnsi="Times New Roman"/>
                <w:b/>
                <w:sz w:val="20"/>
                <w:szCs w:val="20"/>
              </w:rPr>
              <w:t xml:space="preserve">до </w:t>
            </w:r>
            <w:r w:rsidR="00130D4E" w:rsidRPr="00130D4E">
              <w:rPr>
                <w:rFonts w:ascii="Times New Roman" w:eastAsia="Times New Roman" w:hAnsi="Times New Roman"/>
                <w:b/>
                <w:sz w:val="20"/>
                <w:szCs w:val="20"/>
              </w:rPr>
              <w:t>5</w:t>
            </w:r>
          </w:p>
        </w:tc>
        <w:tc>
          <w:tcPr>
            <w:tcW w:w="32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657997" w14:textId="77777777" w:rsidR="000F0D0E" w:rsidRPr="00130D4E" w:rsidRDefault="00130D4E">
            <w:pPr>
              <w:widowControl w:val="0"/>
              <w:tabs>
                <w:tab w:val="left" w:pos="567"/>
              </w:tabs>
              <w:spacing w:after="60"/>
              <w:rPr>
                <w:rFonts w:ascii="Times New Roman" w:eastAsia="Times New Roman" w:hAnsi="Times New Roman"/>
                <w:i/>
                <w:sz w:val="20"/>
                <w:szCs w:val="20"/>
              </w:rPr>
            </w:pPr>
            <w:proofErr w:type="spellStart"/>
            <w:r w:rsidRPr="00130D4E">
              <w:rPr>
                <w:rFonts w:ascii="Times New Roman" w:eastAsia="Times New Roman" w:hAnsi="Times New Roman"/>
                <w:sz w:val="20"/>
                <w:szCs w:val="20"/>
              </w:rPr>
              <w:t>писмени</w:t>
            </w:r>
            <w:proofErr w:type="spellEnd"/>
            <w:r w:rsidRPr="00130D4E">
              <w:rPr>
                <w:rFonts w:ascii="Times New Roman" w:eastAsia="Times New Roman" w:hAnsi="Times New Roman"/>
                <w:sz w:val="20"/>
                <w:szCs w:val="20"/>
              </w:rPr>
              <w:t xml:space="preserve"> </w:t>
            </w:r>
            <w:proofErr w:type="spellStart"/>
            <w:r w:rsidRPr="00130D4E">
              <w:rPr>
                <w:rFonts w:ascii="Times New Roman" w:eastAsia="Times New Roman" w:hAnsi="Times New Roman"/>
                <w:sz w:val="20"/>
                <w:szCs w:val="20"/>
              </w:rPr>
              <w:t>испит</w:t>
            </w:r>
            <w:proofErr w:type="spellEnd"/>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647E8" w14:textId="77777777" w:rsidR="000F0D0E" w:rsidRPr="00163C4A" w:rsidRDefault="00163C4A">
            <w:pPr>
              <w:widowControl w:val="0"/>
              <w:tabs>
                <w:tab w:val="left" w:pos="567"/>
              </w:tabs>
              <w:spacing w:after="60"/>
              <w:rPr>
                <w:rFonts w:ascii="Times New Roman" w:eastAsia="Times New Roman" w:hAnsi="Times New Roman"/>
                <w:i/>
                <w:sz w:val="20"/>
                <w:szCs w:val="20"/>
              </w:rPr>
            </w:pPr>
            <w:r>
              <w:rPr>
                <w:rFonts w:ascii="Times New Roman" w:eastAsia="Times New Roman" w:hAnsi="Times New Roman"/>
                <w:i/>
                <w:sz w:val="20"/>
                <w:szCs w:val="20"/>
              </w:rPr>
              <w:t>/</w:t>
            </w:r>
          </w:p>
        </w:tc>
      </w:tr>
      <w:tr w:rsidR="000F0D0E" w:rsidRPr="00130D4E" w14:paraId="1D13FE9E" w14:textId="77777777" w:rsidTr="00130B53">
        <w:trPr>
          <w:trHeight w:val="227"/>
          <w:jc w:val="center"/>
        </w:trPr>
        <w:tc>
          <w:tcPr>
            <w:tcW w:w="3146" w:type="dxa"/>
            <w:tcBorders>
              <w:top w:val="single" w:sz="4" w:space="0" w:color="000000"/>
              <w:left w:val="single" w:sz="4" w:space="0" w:color="000000"/>
              <w:bottom w:val="single" w:sz="4" w:space="0" w:color="000000"/>
              <w:right w:val="single" w:sz="4" w:space="0" w:color="000000"/>
            </w:tcBorders>
            <w:vAlign w:val="center"/>
          </w:tcPr>
          <w:p w14:paraId="368905B1" w14:textId="77777777" w:rsidR="000F0D0E" w:rsidRPr="00130D4E" w:rsidRDefault="00130D4E">
            <w:pPr>
              <w:widowControl w:val="0"/>
              <w:tabs>
                <w:tab w:val="left" w:pos="567"/>
              </w:tabs>
              <w:spacing w:after="60"/>
              <w:rPr>
                <w:rFonts w:ascii="Times New Roman" w:eastAsia="Times New Roman" w:hAnsi="Times New Roman"/>
                <w:i/>
                <w:sz w:val="20"/>
                <w:szCs w:val="20"/>
              </w:rPr>
            </w:pPr>
            <w:proofErr w:type="spellStart"/>
            <w:r w:rsidRPr="00130D4E">
              <w:rPr>
                <w:rFonts w:ascii="Times New Roman" w:eastAsia="Times New Roman" w:hAnsi="Times New Roman"/>
                <w:sz w:val="20"/>
                <w:szCs w:val="20"/>
              </w:rPr>
              <w:t>активности</w:t>
            </w:r>
            <w:proofErr w:type="spellEnd"/>
            <w:r w:rsidRPr="00130D4E">
              <w:rPr>
                <w:rFonts w:ascii="Times New Roman" w:eastAsia="Times New Roman" w:hAnsi="Times New Roman"/>
                <w:sz w:val="20"/>
                <w:szCs w:val="20"/>
              </w:rPr>
              <w:t xml:space="preserve"> у </w:t>
            </w:r>
            <w:proofErr w:type="spellStart"/>
            <w:r w:rsidRPr="00130D4E">
              <w:rPr>
                <w:rFonts w:ascii="Times New Roman" w:eastAsia="Times New Roman" w:hAnsi="Times New Roman"/>
                <w:sz w:val="20"/>
                <w:szCs w:val="20"/>
              </w:rPr>
              <w:t>току</w:t>
            </w:r>
            <w:proofErr w:type="spellEnd"/>
            <w:r w:rsidRPr="00130D4E">
              <w:rPr>
                <w:rFonts w:ascii="Times New Roman" w:eastAsia="Times New Roman" w:hAnsi="Times New Roman"/>
                <w:sz w:val="20"/>
                <w:szCs w:val="20"/>
              </w:rPr>
              <w:t xml:space="preserve"> </w:t>
            </w:r>
            <w:proofErr w:type="spellStart"/>
            <w:r w:rsidRPr="00130D4E">
              <w:rPr>
                <w:rFonts w:ascii="Times New Roman" w:eastAsia="Times New Roman" w:hAnsi="Times New Roman"/>
                <w:sz w:val="20"/>
                <w:szCs w:val="20"/>
              </w:rPr>
              <w:t>вежби</w:t>
            </w:r>
            <w:proofErr w:type="spellEnd"/>
            <w:r w:rsidRPr="00130D4E">
              <w:rPr>
                <w:rFonts w:ascii="Times New Roman" w:eastAsia="Times New Roman" w:hAnsi="Times New Roman"/>
                <w:sz w:val="20"/>
                <w:szCs w:val="20"/>
              </w:rPr>
              <w:t xml:space="preserve"> / </w:t>
            </w:r>
            <w:proofErr w:type="spellStart"/>
            <w:r w:rsidRPr="00130D4E">
              <w:rPr>
                <w:rFonts w:ascii="Times New Roman" w:eastAsia="Times New Roman" w:hAnsi="Times New Roman"/>
                <w:sz w:val="20"/>
                <w:szCs w:val="20"/>
              </w:rPr>
              <w:t>практична</w:t>
            </w:r>
            <w:proofErr w:type="spellEnd"/>
            <w:r w:rsidRPr="00130D4E">
              <w:rPr>
                <w:rFonts w:ascii="Times New Roman" w:eastAsia="Times New Roman" w:hAnsi="Times New Roman"/>
                <w:sz w:val="20"/>
                <w:szCs w:val="20"/>
              </w:rPr>
              <w:t xml:space="preserve"> </w:t>
            </w:r>
            <w:proofErr w:type="spellStart"/>
            <w:r w:rsidRPr="00130D4E">
              <w:rPr>
                <w:rFonts w:ascii="Times New Roman" w:eastAsia="Times New Roman" w:hAnsi="Times New Roman"/>
                <w:sz w:val="20"/>
                <w:szCs w:val="20"/>
              </w:rPr>
              <w:t>настава</w:t>
            </w:r>
            <w:proofErr w:type="spellEnd"/>
          </w:p>
        </w:tc>
        <w:tc>
          <w:tcPr>
            <w:tcW w:w="1961" w:type="dxa"/>
            <w:tcBorders>
              <w:top w:val="single" w:sz="4" w:space="0" w:color="000000"/>
              <w:left w:val="single" w:sz="4" w:space="0" w:color="000000"/>
              <w:bottom w:val="single" w:sz="4" w:space="0" w:color="000000"/>
              <w:right w:val="single" w:sz="4" w:space="0" w:color="000000"/>
            </w:tcBorders>
            <w:vAlign w:val="center"/>
          </w:tcPr>
          <w:p w14:paraId="41AC1E68" w14:textId="77777777" w:rsidR="000F0D0E" w:rsidRPr="00130D4E" w:rsidRDefault="00867536">
            <w:pPr>
              <w:widowControl w:val="0"/>
              <w:tabs>
                <w:tab w:val="left" w:pos="567"/>
              </w:tabs>
              <w:spacing w:after="60"/>
              <w:rPr>
                <w:rFonts w:ascii="Times New Roman" w:eastAsia="Times New Roman" w:hAnsi="Times New Roman"/>
                <w:b/>
                <w:sz w:val="20"/>
                <w:szCs w:val="20"/>
              </w:rPr>
            </w:pPr>
            <w:r w:rsidRPr="00130D4E">
              <w:rPr>
                <w:rFonts w:ascii="Times New Roman" w:eastAsia="Times New Roman" w:hAnsi="Times New Roman"/>
                <w:b/>
                <w:sz w:val="20"/>
                <w:szCs w:val="20"/>
              </w:rPr>
              <w:t xml:space="preserve">до </w:t>
            </w:r>
            <w:r w:rsidR="00130D4E" w:rsidRPr="00130D4E">
              <w:rPr>
                <w:rFonts w:ascii="Times New Roman" w:eastAsia="Times New Roman" w:hAnsi="Times New Roman"/>
                <w:b/>
                <w:sz w:val="20"/>
                <w:szCs w:val="20"/>
              </w:rPr>
              <w:t>5</w:t>
            </w:r>
          </w:p>
        </w:tc>
        <w:tc>
          <w:tcPr>
            <w:tcW w:w="32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176416" w14:textId="77777777" w:rsidR="000F0D0E" w:rsidRPr="00130D4E" w:rsidRDefault="00130D4E">
            <w:pPr>
              <w:widowControl w:val="0"/>
              <w:tabs>
                <w:tab w:val="left" w:pos="567"/>
              </w:tabs>
              <w:spacing w:after="60"/>
              <w:rPr>
                <w:rFonts w:ascii="Times New Roman" w:eastAsia="Times New Roman" w:hAnsi="Times New Roman"/>
                <w:i/>
                <w:sz w:val="20"/>
                <w:szCs w:val="20"/>
              </w:rPr>
            </w:pPr>
            <w:proofErr w:type="spellStart"/>
            <w:r w:rsidRPr="00130D4E">
              <w:rPr>
                <w:rFonts w:ascii="Times New Roman" w:eastAsia="Times New Roman" w:hAnsi="Times New Roman"/>
                <w:sz w:val="20"/>
                <w:szCs w:val="20"/>
              </w:rPr>
              <w:t>усмени</w:t>
            </w:r>
            <w:proofErr w:type="spellEnd"/>
            <w:r w:rsidRPr="00130D4E">
              <w:rPr>
                <w:rFonts w:ascii="Times New Roman" w:eastAsia="Times New Roman" w:hAnsi="Times New Roman"/>
                <w:sz w:val="20"/>
                <w:szCs w:val="20"/>
              </w:rPr>
              <w:t xml:space="preserve"> </w:t>
            </w:r>
            <w:proofErr w:type="spellStart"/>
            <w:r w:rsidRPr="00130D4E">
              <w:rPr>
                <w:rFonts w:ascii="Times New Roman" w:eastAsia="Times New Roman" w:hAnsi="Times New Roman"/>
                <w:sz w:val="20"/>
                <w:szCs w:val="20"/>
              </w:rPr>
              <w:t>испит</w:t>
            </w:r>
            <w:proofErr w:type="spellEnd"/>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74D7A" w14:textId="77777777" w:rsidR="000F0D0E" w:rsidRPr="001B4D34" w:rsidRDefault="00867536">
            <w:pPr>
              <w:widowControl w:val="0"/>
              <w:tabs>
                <w:tab w:val="left" w:pos="567"/>
              </w:tabs>
              <w:spacing w:after="60"/>
              <w:rPr>
                <w:rFonts w:ascii="Times New Roman" w:eastAsia="Times New Roman" w:hAnsi="Times New Roman"/>
                <w:b/>
                <w:sz w:val="20"/>
                <w:szCs w:val="20"/>
              </w:rPr>
            </w:pPr>
            <w:r w:rsidRPr="001B4D34">
              <w:rPr>
                <w:rFonts w:ascii="Times New Roman" w:eastAsia="Times New Roman" w:hAnsi="Times New Roman"/>
                <w:b/>
                <w:sz w:val="20"/>
                <w:szCs w:val="20"/>
              </w:rPr>
              <w:t>30-45</w:t>
            </w:r>
          </w:p>
        </w:tc>
      </w:tr>
      <w:tr w:rsidR="000F0D0E" w:rsidRPr="00130D4E" w14:paraId="1E7FA8A2" w14:textId="77777777" w:rsidTr="00130B53">
        <w:trPr>
          <w:trHeight w:val="227"/>
          <w:jc w:val="center"/>
        </w:trPr>
        <w:tc>
          <w:tcPr>
            <w:tcW w:w="3146" w:type="dxa"/>
            <w:tcBorders>
              <w:top w:val="single" w:sz="4" w:space="0" w:color="000000"/>
              <w:left w:val="single" w:sz="4" w:space="0" w:color="000000"/>
              <w:bottom w:val="single" w:sz="4" w:space="0" w:color="000000"/>
              <w:right w:val="single" w:sz="4" w:space="0" w:color="000000"/>
            </w:tcBorders>
            <w:vAlign w:val="center"/>
          </w:tcPr>
          <w:p w14:paraId="231BADD8" w14:textId="77777777" w:rsidR="000F0D0E" w:rsidRPr="00130D4E" w:rsidRDefault="00130D4E">
            <w:pPr>
              <w:widowControl w:val="0"/>
              <w:tabs>
                <w:tab w:val="left" w:pos="567"/>
              </w:tabs>
              <w:spacing w:after="60"/>
              <w:rPr>
                <w:rFonts w:ascii="Times New Roman" w:eastAsia="Times New Roman" w:hAnsi="Times New Roman"/>
                <w:i/>
                <w:sz w:val="20"/>
                <w:szCs w:val="20"/>
              </w:rPr>
            </w:pPr>
            <w:proofErr w:type="spellStart"/>
            <w:r w:rsidRPr="00130D4E">
              <w:rPr>
                <w:rFonts w:ascii="Times New Roman" w:eastAsia="Times New Roman" w:hAnsi="Times New Roman"/>
                <w:sz w:val="20"/>
                <w:szCs w:val="20"/>
              </w:rPr>
              <w:t>колоквијум</w:t>
            </w:r>
            <w:proofErr w:type="spellEnd"/>
            <w:r w:rsidRPr="00130D4E">
              <w:rPr>
                <w:rFonts w:ascii="Times New Roman" w:eastAsia="Times New Roman" w:hAnsi="Times New Roman"/>
                <w:sz w:val="20"/>
                <w:szCs w:val="20"/>
              </w:rPr>
              <w:t>-и</w:t>
            </w:r>
          </w:p>
        </w:tc>
        <w:tc>
          <w:tcPr>
            <w:tcW w:w="1961" w:type="dxa"/>
            <w:tcBorders>
              <w:top w:val="single" w:sz="4" w:space="0" w:color="000000"/>
              <w:left w:val="single" w:sz="4" w:space="0" w:color="000000"/>
              <w:bottom w:val="single" w:sz="4" w:space="0" w:color="000000"/>
              <w:right w:val="single" w:sz="4" w:space="0" w:color="000000"/>
            </w:tcBorders>
            <w:vAlign w:val="center"/>
          </w:tcPr>
          <w:p w14:paraId="77E90504" w14:textId="77777777" w:rsidR="000F0D0E" w:rsidRPr="00130D4E" w:rsidRDefault="00867536">
            <w:pPr>
              <w:widowControl w:val="0"/>
              <w:tabs>
                <w:tab w:val="left" w:pos="567"/>
              </w:tabs>
              <w:spacing w:after="60"/>
              <w:rPr>
                <w:rFonts w:ascii="Times New Roman" w:eastAsia="Times New Roman" w:hAnsi="Times New Roman"/>
                <w:b/>
                <w:sz w:val="20"/>
                <w:szCs w:val="20"/>
              </w:rPr>
            </w:pPr>
            <w:r w:rsidRPr="00130D4E">
              <w:rPr>
                <w:rFonts w:ascii="Times New Roman" w:eastAsia="Times New Roman" w:hAnsi="Times New Roman"/>
                <w:b/>
                <w:sz w:val="20"/>
                <w:szCs w:val="20"/>
              </w:rPr>
              <w:t xml:space="preserve">до </w:t>
            </w:r>
            <w:r w:rsidR="00130D4E" w:rsidRPr="00130D4E">
              <w:rPr>
                <w:rFonts w:ascii="Times New Roman" w:eastAsia="Times New Roman" w:hAnsi="Times New Roman"/>
                <w:b/>
                <w:sz w:val="20"/>
                <w:szCs w:val="20"/>
              </w:rPr>
              <w:t>40</w:t>
            </w:r>
          </w:p>
        </w:tc>
        <w:tc>
          <w:tcPr>
            <w:tcW w:w="32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726A95" w14:textId="77777777" w:rsidR="000F0D0E" w:rsidRPr="00130D4E" w:rsidRDefault="00130D4E">
            <w:pPr>
              <w:widowControl w:val="0"/>
              <w:tabs>
                <w:tab w:val="left" w:pos="567"/>
              </w:tabs>
              <w:spacing w:after="60"/>
              <w:rPr>
                <w:rFonts w:ascii="Times New Roman" w:eastAsia="Times New Roman" w:hAnsi="Times New Roman"/>
                <w:i/>
                <w:sz w:val="20"/>
                <w:szCs w:val="20"/>
              </w:rPr>
            </w:pPr>
            <w:r w:rsidRPr="00130D4E">
              <w:rPr>
                <w:rFonts w:ascii="Times New Roman" w:eastAsia="Times New Roman" w:hAnsi="Times New Roman"/>
                <w:i/>
                <w:sz w:val="20"/>
                <w:szCs w:val="20"/>
              </w:rPr>
              <w:t>..........</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FA0FB" w14:textId="77777777" w:rsidR="000F0D0E" w:rsidRPr="00130D4E" w:rsidRDefault="000F0D0E">
            <w:pPr>
              <w:widowControl w:val="0"/>
              <w:tabs>
                <w:tab w:val="left" w:pos="567"/>
              </w:tabs>
              <w:spacing w:after="60"/>
              <w:rPr>
                <w:rFonts w:ascii="Times New Roman" w:eastAsia="Times New Roman" w:hAnsi="Times New Roman"/>
                <w:i/>
                <w:sz w:val="20"/>
                <w:szCs w:val="20"/>
              </w:rPr>
            </w:pPr>
          </w:p>
        </w:tc>
      </w:tr>
      <w:tr w:rsidR="000F0D0E" w:rsidRPr="00130D4E" w14:paraId="6E56A409" w14:textId="77777777" w:rsidTr="00130B53">
        <w:trPr>
          <w:trHeight w:val="227"/>
          <w:jc w:val="center"/>
        </w:trPr>
        <w:tc>
          <w:tcPr>
            <w:tcW w:w="3146" w:type="dxa"/>
            <w:tcBorders>
              <w:top w:val="single" w:sz="4" w:space="0" w:color="000000"/>
              <w:left w:val="single" w:sz="4" w:space="0" w:color="000000"/>
              <w:bottom w:val="single" w:sz="4" w:space="0" w:color="000000"/>
              <w:right w:val="single" w:sz="4" w:space="0" w:color="000000"/>
            </w:tcBorders>
            <w:vAlign w:val="center"/>
          </w:tcPr>
          <w:p w14:paraId="22751476" w14:textId="77777777" w:rsidR="000F0D0E" w:rsidRPr="00130D4E" w:rsidRDefault="00130D4E">
            <w:pPr>
              <w:widowControl w:val="0"/>
              <w:tabs>
                <w:tab w:val="left" w:pos="567"/>
              </w:tabs>
              <w:spacing w:after="60"/>
              <w:rPr>
                <w:rFonts w:ascii="Times New Roman" w:eastAsia="Times New Roman" w:hAnsi="Times New Roman"/>
                <w:sz w:val="20"/>
                <w:szCs w:val="20"/>
              </w:rPr>
            </w:pPr>
            <w:proofErr w:type="spellStart"/>
            <w:r w:rsidRPr="00130D4E">
              <w:rPr>
                <w:rFonts w:ascii="Times New Roman" w:eastAsia="Times New Roman" w:hAnsi="Times New Roman"/>
                <w:sz w:val="20"/>
                <w:szCs w:val="20"/>
              </w:rPr>
              <w:t>семинар</w:t>
            </w:r>
            <w:proofErr w:type="spellEnd"/>
            <w:r w:rsidRPr="00130D4E">
              <w:rPr>
                <w:rFonts w:ascii="Times New Roman" w:eastAsia="Times New Roman" w:hAnsi="Times New Roman"/>
                <w:sz w:val="20"/>
                <w:szCs w:val="20"/>
              </w:rPr>
              <w:t>-и</w:t>
            </w:r>
          </w:p>
        </w:tc>
        <w:tc>
          <w:tcPr>
            <w:tcW w:w="1961" w:type="dxa"/>
            <w:tcBorders>
              <w:top w:val="single" w:sz="4" w:space="0" w:color="000000"/>
              <w:left w:val="single" w:sz="4" w:space="0" w:color="000000"/>
              <w:bottom w:val="single" w:sz="4" w:space="0" w:color="000000"/>
              <w:right w:val="single" w:sz="4" w:space="0" w:color="000000"/>
            </w:tcBorders>
            <w:vAlign w:val="center"/>
          </w:tcPr>
          <w:p w14:paraId="009EC2E5" w14:textId="77777777" w:rsidR="000F0D0E" w:rsidRPr="00130D4E" w:rsidRDefault="00867536">
            <w:pPr>
              <w:widowControl w:val="0"/>
              <w:tabs>
                <w:tab w:val="left" w:pos="567"/>
              </w:tabs>
              <w:spacing w:after="60"/>
              <w:rPr>
                <w:rFonts w:ascii="Times New Roman" w:eastAsia="Times New Roman" w:hAnsi="Times New Roman"/>
                <w:b/>
                <w:sz w:val="20"/>
                <w:szCs w:val="20"/>
              </w:rPr>
            </w:pPr>
            <w:r w:rsidRPr="00130D4E">
              <w:rPr>
                <w:rFonts w:ascii="Times New Roman" w:eastAsia="Times New Roman" w:hAnsi="Times New Roman"/>
                <w:b/>
                <w:sz w:val="20"/>
                <w:szCs w:val="20"/>
              </w:rPr>
              <w:t xml:space="preserve">до </w:t>
            </w:r>
            <w:r w:rsidR="00130D4E" w:rsidRPr="00130D4E">
              <w:rPr>
                <w:rFonts w:ascii="Times New Roman" w:eastAsia="Times New Roman" w:hAnsi="Times New Roman"/>
                <w:b/>
                <w:sz w:val="20"/>
                <w:szCs w:val="20"/>
              </w:rPr>
              <w:t>5</w:t>
            </w:r>
          </w:p>
        </w:tc>
        <w:tc>
          <w:tcPr>
            <w:tcW w:w="32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A77E5E" w14:textId="77777777" w:rsidR="000F0D0E" w:rsidRPr="00130D4E" w:rsidRDefault="000F0D0E">
            <w:pPr>
              <w:widowControl w:val="0"/>
              <w:tabs>
                <w:tab w:val="left" w:pos="567"/>
              </w:tabs>
              <w:spacing w:after="60"/>
              <w:rPr>
                <w:rFonts w:ascii="Times New Roman" w:eastAsia="Times New Roman" w:hAnsi="Times New Roman"/>
                <w:i/>
                <w:sz w:val="20"/>
                <w:szCs w:val="20"/>
              </w:rPr>
            </w:pP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7B84F" w14:textId="77777777" w:rsidR="000F0D0E" w:rsidRPr="00130D4E" w:rsidRDefault="000F0D0E">
            <w:pPr>
              <w:widowControl w:val="0"/>
              <w:tabs>
                <w:tab w:val="left" w:pos="567"/>
              </w:tabs>
              <w:spacing w:after="60"/>
              <w:rPr>
                <w:rFonts w:ascii="Times New Roman" w:eastAsia="Times New Roman" w:hAnsi="Times New Roman"/>
                <w:i/>
                <w:sz w:val="20"/>
                <w:szCs w:val="20"/>
              </w:rPr>
            </w:pPr>
          </w:p>
        </w:tc>
      </w:tr>
    </w:tbl>
    <w:p w14:paraId="0CDFD858" w14:textId="77777777" w:rsidR="000F0D0E" w:rsidRPr="00130D4E" w:rsidRDefault="000F0D0E"/>
    <w:sectPr w:rsidR="000F0D0E" w:rsidRPr="00130D4E" w:rsidSect="000F0D0E">
      <w:pgSz w:w="11906" w:h="16838"/>
      <w:pgMar w:top="1134" w:right="1134" w:bottom="1134" w:left="1134"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rlito">
    <w:altName w:val="Calibri"/>
    <w:panose1 w:val="020B0604020202020204"/>
    <w:charset w:val="01"/>
    <w:family w:val="roman"/>
    <w:pitch w:val="variable"/>
  </w:font>
  <w:font w:name="Noto Sans SC Regular">
    <w:panose1 w:val="020B0604020202020204"/>
    <w:charset w:val="00"/>
    <w:family w:val="roman"/>
    <w:notTrueType/>
    <w:pitch w:val="default"/>
  </w:font>
  <w:font w:name="Noto Sans Devanagari">
    <w:panose1 w:val="020B0502040504020204"/>
    <w:charset w:val="00"/>
    <w:family w:val="swiss"/>
    <w:pitch w:val="variable"/>
    <w:sig w:usb0="80008023" w:usb1="00002046"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E6120"/>
    <w:multiLevelType w:val="multilevel"/>
    <w:tmpl w:val="BCE057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9C528B8"/>
    <w:multiLevelType w:val="multilevel"/>
    <w:tmpl w:val="C100C444"/>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2085836428">
    <w:abstractNumId w:val="1"/>
  </w:num>
  <w:num w:numId="2" w16cid:durableId="1587881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D0E"/>
    <w:rsid w:val="000F0D0E"/>
    <w:rsid w:val="001129D4"/>
    <w:rsid w:val="00125225"/>
    <w:rsid w:val="00130B53"/>
    <w:rsid w:val="00130D4E"/>
    <w:rsid w:val="00163C4A"/>
    <w:rsid w:val="001B4D34"/>
    <w:rsid w:val="001E6B42"/>
    <w:rsid w:val="002E741F"/>
    <w:rsid w:val="004B46AD"/>
    <w:rsid w:val="00867536"/>
    <w:rsid w:val="00B2630F"/>
    <w:rsid w:val="00F0382C"/>
    <w:rsid w:val="00FB0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19095"/>
  <w15:docId w15:val="{ADAACC3D-5FC0-1C41-A780-263F3089C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50E4"/>
    <w:rPr>
      <w:rFonts w:cs="Times New Roman"/>
    </w:rPr>
  </w:style>
  <w:style w:type="paragraph" w:styleId="Heading1">
    <w:name w:val="heading 1"/>
    <w:basedOn w:val="Normal"/>
    <w:next w:val="Normal"/>
    <w:uiPriority w:val="9"/>
    <w:qFormat/>
    <w:rsid w:val="000F0D0E"/>
    <w:pPr>
      <w:keepNext/>
      <w:keepLines/>
      <w:spacing w:before="480" w:after="120"/>
      <w:outlineLvl w:val="0"/>
    </w:pPr>
    <w:rPr>
      <w:b/>
      <w:sz w:val="48"/>
      <w:szCs w:val="48"/>
    </w:rPr>
  </w:style>
  <w:style w:type="paragraph" w:styleId="Heading2">
    <w:name w:val="heading 2"/>
    <w:basedOn w:val="Normal"/>
    <w:next w:val="Normal"/>
    <w:uiPriority w:val="9"/>
    <w:semiHidden/>
    <w:unhideWhenUsed/>
    <w:qFormat/>
    <w:rsid w:val="000F0D0E"/>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0F0D0E"/>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0F0D0E"/>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0F0D0E"/>
    <w:pPr>
      <w:keepNext/>
      <w:keepLines/>
      <w:spacing w:before="220" w:after="40"/>
      <w:outlineLvl w:val="4"/>
    </w:pPr>
    <w:rPr>
      <w:b/>
    </w:rPr>
  </w:style>
  <w:style w:type="paragraph" w:styleId="Heading6">
    <w:name w:val="heading 6"/>
    <w:basedOn w:val="Normal"/>
    <w:next w:val="Normal"/>
    <w:uiPriority w:val="9"/>
    <w:semiHidden/>
    <w:unhideWhenUsed/>
    <w:qFormat/>
    <w:rsid w:val="000F0D0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rsid w:val="000F0D0E"/>
    <w:pPr>
      <w:keepNext/>
      <w:spacing w:before="240" w:after="120"/>
    </w:pPr>
    <w:rPr>
      <w:rFonts w:ascii="Carlito" w:eastAsia="Noto Sans SC Regular" w:hAnsi="Carlito" w:cs="Noto Sans Devanagari"/>
      <w:sz w:val="28"/>
      <w:szCs w:val="28"/>
    </w:rPr>
  </w:style>
  <w:style w:type="paragraph" w:styleId="BodyText">
    <w:name w:val="Body Text"/>
    <w:basedOn w:val="Normal"/>
    <w:rsid w:val="000F0D0E"/>
    <w:pPr>
      <w:spacing w:after="140" w:line="276" w:lineRule="auto"/>
    </w:pPr>
  </w:style>
  <w:style w:type="paragraph" w:styleId="List">
    <w:name w:val="List"/>
    <w:basedOn w:val="BodyText"/>
    <w:rsid w:val="000F0D0E"/>
    <w:rPr>
      <w:rFonts w:cs="Noto Sans Devanagari"/>
    </w:rPr>
  </w:style>
  <w:style w:type="paragraph" w:styleId="Caption">
    <w:name w:val="caption"/>
    <w:basedOn w:val="Normal"/>
    <w:qFormat/>
    <w:rsid w:val="000F0D0E"/>
    <w:pPr>
      <w:suppressLineNumbers/>
      <w:spacing w:before="120" w:after="120"/>
    </w:pPr>
    <w:rPr>
      <w:rFonts w:cs="Noto Sans Devanagari"/>
      <w:i/>
      <w:iCs/>
      <w:sz w:val="24"/>
      <w:szCs w:val="24"/>
    </w:rPr>
  </w:style>
  <w:style w:type="paragraph" w:customStyle="1" w:styleId="Index">
    <w:name w:val="Index"/>
    <w:basedOn w:val="Normal"/>
    <w:qFormat/>
    <w:rsid w:val="000F0D0E"/>
    <w:pPr>
      <w:suppressLineNumbers/>
    </w:pPr>
    <w:rPr>
      <w:rFonts w:cs="Noto Sans Devanagari"/>
    </w:rPr>
  </w:style>
  <w:style w:type="paragraph" w:styleId="Title">
    <w:name w:val="Title"/>
    <w:basedOn w:val="Normal"/>
    <w:next w:val="Normal"/>
    <w:uiPriority w:val="10"/>
    <w:qFormat/>
    <w:rsid w:val="000F0D0E"/>
    <w:pPr>
      <w:keepNext/>
      <w:keepLines/>
      <w:spacing w:before="480" w:after="120"/>
    </w:pPr>
    <w:rPr>
      <w:b/>
      <w:sz w:val="72"/>
      <w:szCs w:val="72"/>
    </w:rPr>
  </w:style>
  <w:style w:type="paragraph" w:styleId="Subtitle">
    <w:name w:val="Subtitle"/>
    <w:basedOn w:val="Normal"/>
    <w:next w:val="Normal"/>
    <w:uiPriority w:val="11"/>
    <w:qFormat/>
    <w:rsid w:val="000F0D0E"/>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424158"/>
    <w:pPr>
      <w:spacing w:after="160" w:line="259" w:lineRule="auto"/>
      <w:ind w:left="720"/>
      <w:contextualSpacing/>
    </w:pPr>
  </w:style>
  <w:style w:type="character" w:styleId="Hyperlink">
    <w:name w:val="Hyperlink"/>
    <w:basedOn w:val="DefaultParagraphFont"/>
    <w:uiPriority w:val="99"/>
    <w:unhideWhenUsed/>
    <w:rsid w:val="00B2630F"/>
    <w:rPr>
      <w:color w:val="0563C1" w:themeColor="hyperlink"/>
      <w:u w:val="single"/>
    </w:rPr>
  </w:style>
  <w:style w:type="character" w:styleId="UnresolvedMention">
    <w:name w:val="Unresolved Mention"/>
    <w:basedOn w:val="DefaultParagraphFont"/>
    <w:uiPriority w:val="99"/>
    <w:semiHidden/>
    <w:unhideWhenUsed/>
    <w:rsid w:val="00B263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Standard%209/Tabela%209.1a%20-%20Knjiga%20nastavnika/Tin%20Lukic.doc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FsuJMlMwmVR1i1X1F5yzQ9CHQnw==">AMUW2mWwLItdMCJSbbC1E7PZ5+1scOCd85CWOXK4EloZdoqKHZaTzVSBnLIER/5GwobmORvyt9O7gm+YurDNjm3r2zwbQ3FYL79etZkLfNQp6Tu+VzAn5Po=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691</Words>
  <Characters>3940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Ljubica Ivanović Bibić</dc:creator>
  <cp:lastModifiedBy>Miroslav Vujičić</cp:lastModifiedBy>
  <cp:revision>2</cp:revision>
  <cp:lastPrinted>2023-05-05T15:46:00Z</cp:lastPrinted>
  <dcterms:created xsi:type="dcterms:W3CDTF">2023-11-14T20:13:00Z</dcterms:created>
  <dcterms:modified xsi:type="dcterms:W3CDTF">2023-11-14T20:13:00Z</dcterms:modified>
  <dc:language>en-US</dc:language>
</cp:coreProperties>
</file>