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1861"/>
        <w:gridCol w:w="1088"/>
        <w:gridCol w:w="1898"/>
        <w:gridCol w:w="1830"/>
      </w:tblGrid>
      <w:tr w:rsidR="00F3356A" w:rsidRPr="00092214" w14:paraId="53F7C572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D572A1F" w14:textId="77777777" w:rsidR="00F3356A" w:rsidRPr="00092214" w:rsidRDefault="00E80D42" w:rsidP="00AA44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F3356A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A689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ОАС Туризам</w:t>
            </w:r>
            <w:r w:rsidR="00AA447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3356A" w:rsidRPr="00092214" w14:paraId="3D4559F2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635E8C9D" w14:textId="77777777" w:rsidR="00F3356A" w:rsidRPr="0077300C" w:rsidRDefault="00F3356A" w:rsidP="007730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77300C" w:rsidRPr="003A689B">
              <w:rPr>
                <w:rFonts w:ascii="Times New Roman" w:hAnsi="Times New Roman"/>
                <w:bCs/>
                <w:sz w:val="20"/>
                <w:szCs w:val="20"/>
              </w:rPr>
              <w:t>Хроничне болести повезане са исхраном</w:t>
            </w:r>
          </w:p>
        </w:tc>
      </w:tr>
      <w:tr w:rsidR="00F3356A" w:rsidRPr="00092214" w14:paraId="7CFB3653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28987CDF" w14:textId="51915208" w:rsidR="00F3356A" w:rsidRPr="00092214" w:rsidRDefault="00F3356A" w:rsidP="003D41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="003A689B" w:rsidRPr="00A25CFD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>Милка</w:t>
              </w:r>
              <w:r w:rsidR="003D41BE" w:rsidRPr="00A25CFD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 xml:space="preserve"> Поповић</w:t>
              </w:r>
            </w:hyperlink>
          </w:p>
        </w:tc>
      </w:tr>
      <w:tr w:rsidR="00F3356A" w:rsidRPr="00092214" w14:paraId="191F8CBF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C5FFAA6" w14:textId="1DAE7741" w:rsidR="00F3356A" w:rsidRPr="00092214" w:rsidRDefault="00F3356A" w:rsidP="001E0B3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</w:t>
            </w:r>
            <w:r w:rsidR="0077300C" w:rsidRPr="003A689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зборни</w:t>
            </w:r>
            <w:r w:rsidR="008819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AA447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 модулу</w:t>
            </w:r>
            <w:r w:rsidR="00AA4474">
              <w:t xml:space="preserve"> </w:t>
            </w:r>
            <w:r w:rsidR="003401DF" w:rsidRPr="003401D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НиД</w:t>
            </w:r>
          </w:p>
        </w:tc>
      </w:tr>
      <w:tr w:rsidR="00F3356A" w:rsidRPr="00092214" w14:paraId="14DF360E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6A673814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3A689B" w:rsidRPr="003A689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F3356A" w:rsidRPr="00092214" w14:paraId="189F56DC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22961F2" w14:textId="77777777" w:rsidR="00F3356A" w:rsidRPr="008F225C" w:rsidRDefault="00F3356A" w:rsidP="005644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6448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нема</w:t>
            </w:r>
            <w:r w:rsidR="00916E5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3356A" w:rsidRPr="00092214" w14:paraId="7DC37ED3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3D3F683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65A4C918" w14:textId="77777777" w:rsidR="00F3356A" w:rsidRPr="005F4414" w:rsidRDefault="00800900" w:rsidP="007730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Обезбедити студентима кључно и уравнотежено знање о </w:t>
            </w:r>
            <w:r w:rsidR="0077300C">
              <w:rPr>
                <w:rFonts w:ascii="Times New Roman" w:hAnsi="Times New Roman"/>
                <w:sz w:val="20"/>
                <w:szCs w:val="20"/>
              </w:rPr>
              <w:t>хроничним болестима повезаним са исхраном</w:t>
            </w:r>
            <w:r w:rsidR="0086347B">
              <w:rPr>
                <w:rFonts w:ascii="Times New Roman" w:hAnsi="Times New Roman"/>
                <w:sz w:val="20"/>
                <w:szCs w:val="20"/>
              </w:rPr>
              <w:t xml:space="preserve"> и основним начином нутритивне превенције и терапије појединих болести</w:t>
            </w:r>
          </w:p>
        </w:tc>
      </w:tr>
      <w:tr w:rsidR="00F3356A" w:rsidRPr="00092214" w14:paraId="7F308CEE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FE54E13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AF11E9F" w14:textId="77777777" w:rsidR="00F3356A" w:rsidRPr="00800900" w:rsidRDefault="00F3356A" w:rsidP="00C555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т који је успешно реали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овао предметне </w:t>
            </w:r>
            <w:r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обавезе</w:t>
            </w:r>
            <w:r w:rsidR="008819BF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8819BF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по завршетку је способан да класификује и рангира стање ухрањености, упореди и примени различите методе утврђивања стања исхране, изради план</w:t>
            </w:r>
            <w:r w:rsidR="00C5551A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ове</w:t>
            </w:r>
            <w:r w:rsidR="008819BF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исхране и савлада вештине комуникације с клијентом у вези с кулинарском припремом хране за различите болести. </w:t>
            </w:r>
            <w:r w:rsidR="00C5551A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 је способан да на основу информација </w:t>
            </w:r>
            <w:r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="005D1A58" w:rsidRPr="001E0B3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7300C" w:rsidRPr="001E0B36">
              <w:rPr>
                <w:rFonts w:ascii="Times New Roman" w:hAnsi="Times New Roman"/>
                <w:bCs/>
                <w:sz w:val="20"/>
                <w:szCs w:val="20"/>
              </w:rPr>
              <w:t>учесталости појединих хроничних болести повезаних са исхраном</w:t>
            </w:r>
            <w:r w:rsidR="00C5551A" w:rsidRPr="001E0B36">
              <w:rPr>
                <w:rFonts w:ascii="Times New Roman" w:hAnsi="Times New Roman"/>
                <w:bCs/>
                <w:sz w:val="20"/>
                <w:szCs w:val="20"/>
              </w:rPr>
              <w:t xml:space="preserve"> и њиховим</w:t>
            </w:r>
            <w:r w:rsidR="0077300C" w:rsidRPr="001E0B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278B9" w:rsidRPr="001E0B36">
              <w:rPr>
                <w:rFonts w:ascii="Times New Roman" w:hAnsi="Times New Roman"/>
                <w:bCs/>
                <w:sz w:val="20"/>
                <w:szCs w:val="20"/>
              </w:rPr>
              <w:t xml:space="preserve">клиничким карактеристикама, </w:t>
            </w:r>
            <w:r w:rsidR="00C5551A" w:rsidRPr="001E0B36">
              <w:rPr>
                <w:rFonts w:ascii="Times New Roman" w:hAnsi="Times New Roman"/>
                <w:bCs/>
                <w:sz w:val="20"/>
                <w:szCs w:val="20"/>
              </w:rPr>
              <w:t>идентификује кључне елементе медицинске нутритивне превенције и терапије различитих болести повезаних са исхраном и критички их примени у изради планова исхране и кулинарске припреме за различите болести повезане са исхраном.</w:t>
            </w:r>
          </w:p>
        </w:tc>
      </w:tr>
      <w:tr w:rsidR="00F3356A" w:rsidRPr="00092214" w14:paraId="407F4EE0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49B782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5B5C5298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7FD96B6E" w14:textId="77777777" w:rsidR="00D91573" w:rsidRPr="00D91573" w:rsidRDefault="009C3A5B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Основни принципи </w:t>
            </w:r>
            <w:r w:rsidR="00D915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нутритивне процене </w:t>
            </w:r>
          </w:p>
          <w:p w14:paraId="52FB4F79" w14:textId="77777777" w:rsidR="00253EE7" w:rsidRPr="00253EE7" w:rsidRDefault="00D91573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Основни принципи </w:t>
            </w:r>
            <w:r w:rsidR="009C3A5B"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медицинске нутритивне превенције и терапије</w:t>
            </w:r>
            <w:r w:rsidR="00253EE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(општи појмови)</w:t>
            </w:r>
          </w:p>
          <w:p w14:paraId="0E24C02F" w14:textId="77777777" w:rsidR="009C3A5B" w:rsidRPr="009C3A5B" w:rsidRDefault="00253EE7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Епидемиологија хроничних незаразних болести</w:t>
            </w:r>
          </w:p>
          <w:p w14:paraId="32ED7BC7" w14:textId="77777777" w:rsidR="00FC6774" w:rsidRPr="00AD6DA2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 болести преобилне исхране</w:t>
            </w: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(предгојазност и гојазност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  <w:p w14:paraId="5BB25DAE" w14:textId="77777777" w:rsidR="00AD6DA2" w:rsidRPr="00AD6DA2" w:rsidRDefault="00AD6DA2" w:rsidP="002F314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Медицинска нутритивна превенција и терапија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>оремећај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а</w:t>
            </w: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D91573">
              <w:rPr>
                <w:rFonts w:ascii="Times New Roman" w:hAnsi="Times New Roman"/>
                <w:i/>
                <w:iCs/>
                <w:sz w:val="20"/>
                <w:szCs w:val="20"/>
              </w:rPr>
              <w:t>храњења</w:t>
            </w: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(анорексија и булимија)</w:t>
            </w:r>
          </w:p>
          <w:p w14:paraId="64C0B4A0" w14:textId="77777777" w:rsidR="00AD6DA2" w:rsidRPr="00AD6DA2" w:rsidRDefault="00AD6DA2" w:rsidP="00FC677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Медицинска нутритивна превенција и терапија болести </w:t>
            </w:r>
            <w:r w:rsidR="00D915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ендокриних и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органа за варење</w:t>
            </w:r>
            <w:r w:rsidR="00D915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4FDE44DA" w14:textId="77777777" w:rsidR="00AD6DA2" w:rsidRPr="00F30FCD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 алергија и преосетљивости на храну</w:t>
            </w:r>
          </w:p>
          <w:p w14:paraId="1D043A29" w14:textId="77777777" w:rsidR="00AD6DA2" w:rsidRPr="00AD6DA2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 шећерне болести</w:t>
            </w:r>
          </w:p>
          <w:p w14:paraId="4637FE00" w14:textId="77777777" w:rsidR="00AD6DA2" w:rsidRPr="00AD6DA2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 повишеног крвног притиска и срчаних болести</w:t>
            </w:r>
          </w:p>
          <w:p w14:paraId="6D182E4C" w14:textId="77777777" w:rsidR="00AD6DA2" w:rsidRPr="00AD6DA2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Медицинска нутритивна превенција и терапија бубрежних болести </w:t>
            </w:r>
          </w:p>
          <w:p w14:paraId="53B513D1" w14:textId="77777777" w:rsidR="00AD6DA2" w:rsidRPr="00AD6DA2" w:rsidRDefault="00AD6DA2" w:rsidP="004B0F4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D6DA2"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хроничних коштано-зглобних болести и гихта</w:t>
            </w:r>
          </w:p>
          <w:p w14:paraId="64C61CA7" w14:textId="77777777" w:rsidR="00AD6DA2" w:rsidRPr="00F30FCD" w:rsidRDefault="00AD6DA2" w:rsidP="00AD6DA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Медицинска нутритивна превенција и терапија малигних болести</w:t>
            </w:r>
          </w:p>
          <w:p w14:paraId="1F4629CE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61BE9655" w14:textId="77777777" w:rsidR="00E80D42" w:rsidRPr="009C3A5B" w:rsidRDefault="009C3A5B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Основни принципи утврђивања стања ухрањености</w:t>
            </w:r>
          </w:p>
          <w:p w14:paraId="679A1431" w14:textId="77777777" w:rsidR="009C3A5B" w:rsidRDefault="009C3A5B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Основни принципи утврђивања стања исхране </w:t>
            </w:r>
            <w:r w:rsidR="008819BF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="008819BF"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анкета</w:t>
            </w:r>
            <w:r w:rsidR="008819BF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  <w:p w14:paraId="1D05896C" w14:textId="77777777" w:rsidR="009C3A5B" w:rsidRDefault="009C3A5B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принципи планирања исхране за различите болести</w:t>
            </w:r>
          </w:p>
          <w:p w14:paraId="7875C41B" w14:textId="77777777" w:rsidR="009C3A5B" w:rsidRDefault="00916E5A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принципи кулинарске припреме хране за различите болести</w:t>
            </w:r>
          </w:p>
          <w:p w14:paraId="58F131C6" w14:textId="77777777" w:rsidR="00916E5A" w:rsidRPr="00916E5A" w:rsidRDefault="00916E5A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Вештин</w:t>
            </w:r>
            <w:r w:rsidR="00D91573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информисане комуникације и развијање односа поверења с клијентом у вези са исхраном</w:t>
            </w:r>
          </w:p>
          <w:p w14:paraId="380F5D69" w14:textId="77777777" w:rsidR="00916E5A" w:rsidRPr="00E80D42" w:rsidRDefault="00916E5A" w:rsidP="009C3A5B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Вештина саветовања и давања препорука у вези са исхраном</w:t>
            </w:r>
          </w:p>
        </w:tc>
      </w:tr>
      <w:tr w:rsidR="00F3356A" w:rsidRPr="00092214" w14:paraId="0F8CB27D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6F01B705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A689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2FD73E3E" w14:textId="77777777" w:rsidR="001E0B36" w:rsidRPr="001E0B36" w:rsidRDefault="001E0B36" w:rsidP="001E0B36">
            <w:pPr>
              <w:tabs>
                <w:tab w:val="left" w:pos="567"/>
              </w:tabs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основна:</w:t>
            </w:r>
          </w:p>
          <w:p w14:paraId="6F7B9B13" w14:textId="77777777" w:rsidR="00F3356A" w:rsidRDefault="00D91573" w:rsidP="001E0B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Живковић, Р. (2002) Дијететика, Медицинска наклада, Загреб</w:t>
            </w:r>
          </w:p>
          <w:p w14:paraId="73F91DD6" w14:textId="77777777" w:rsidR="001E0B36" w:rsidRPr="001E0B36" w:rsidRDefault="001E0B36" w:rsidP="001E0B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Drummond, К., Е., Brefere, </w:t>
            </w:r>
            <w:r w:rsidRPr="001E0B36">
              <w:rPr>
                <w:rFonts w:ascii="Times New Roman" w:hAnsi="Times New Roman"/>
                <w:sz w:val="20"/>
                <w:szCs w:val="20"/>
              </w:rPr>
              <w:t>L</w:t>
            </w: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М. </w:t>
            </w:r>
            <w:r w:rsidRPr="001E0B36">
              <w:rPr>
                <w:rFonts w:ascii="Times New Roman" w:hAnsi="Times New Roman"/>
                <w:sz w:val="20"/>
                <w:szCs w:val="20"/>
              </w:rPr>
              <w:t xml:space="preserve">(2021). </w:t>
            </w: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Nutrition for Foodservice and Culinary Professionals</w:t>
            </w:r>
            <w:r w:rsidRPr="001E0B3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10th Edition</w:t>
            </w:r>
            <w:r>
              <w:rPr>
                <w:rFonts w:ascii="Times New Roman" w:hAnsi="Times New Roman"/>
                <w:sz w:val="20"/>
                <w:szCs w:val="20"/>
              </w:rPr>
              <w:t>, Wiley.</w:t>
            </w:r>
            <w:r w:rsidRPr="001E0B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(напредни ниво)</w:t>
            </w:r>
          </w:p>
          <w:p w14:paraId="36FA9759" w14:textId="77777777" w:rsidR="001E0B36" w:rsidRPr="001E0B36" w:rsidRDefault="001E0B36" w:rsidP="001E0B36">
            <w:pPr>
              <w:pStyle w:val="ListParagraph"/>
              <w:tabs>
                <w:tab w:val="left" w:pos="567"/>
              </w:tabs>
              <w:spacing w:after="60"/>
              <w:ind w:hanging="704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допунска:</w:t>
            </w:r>
          </w:p>
          <w:p w14:paraId="468D0DDE" w14:textId="77777777" w:rsidR="00D91573" w:rsidRPr="001E0B36" w:rsidRDefault="00D91573" w:rsidP="001E0B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sz w:val="20"/>
                <w:szCs w:val="20"/>
                <w:lang w:val="sr-Cyrl-CS"/>
              </w:rPr>
              <w:t>Krause’s Food, Nutrition and Diet Therapy (2000), Mahan LK, Escott- Stump S., Уред., 10 издање. Saunders Company, Philadelphiа (напредни ниво)</w:t>
            </w:r>
          </w:p>
          <w:p w14:paraId="2C59E401" w14:textId="77777777" w:rsidR="00C5551A" w:rsidRPr="001E0B36" w:rsidRDefault="00C5551A" w:rsidP="001E0B36">
            <w:pPr>
              <w:tabs>
                <w:tab w:val="left" w:pos="567"/>
              </w:tabs>
              <w:spacing w:after="6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356A" w:rsidRPr="00092214" w14:paraId="50DCA6B5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23A81AC3" w14:textId="77777777" w:rsidR="00F3356A" w:rsidRPr="001E0B36" w:rsidRDefault="00F3356A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  <w:p w14:paraId="03176AE8" w14:textId="77777777" w:rsidR="003A689B" w:rsidRPr="001E0B36" w:rsidRDefault="001E0B36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949" w:type="dxa"/>
            <w:gridSpan w:val="2"/>
            <w:vAlign w:val="center"/>
          </w:tcPr>
          <w:p w14:paraId="346D055F" w14:textId="77777777" w:rsidR="003A689B" w:rsidRPr="001E0B36" w:rsidRDefault="00F3356A" w:rsidP="00D915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Теоријска настава: </w:t>
            </w:r>
          </w:p>
          <w:p w14:paraId="5573E51B" w14:textId="77777777" w:rsidR="00F3356A" w:rsidRPr="001E0B36" w:rsidRDefault="003A689B" w:rsidP="00D915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  <w:r w:rsidR="00F3356A"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728" w:type="dxa"/>
            <w:gridSpan w:val="2"/>
            <w:vAlign w:val="center"/>
          </w:tcPr>
          <w:p w14:paraId="5A291440" w14:textId="77777777" w:rsidR="00F3356A" w:rsidRPr="001E0B36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Практична настава: </w:t>
            </w:r>
          </w:p>
          <w:p w14:paraId="74FAB41D" w14:textId="77777777" w:rsidR="003A689B" w:rsidRPr="001E0B36" w:rsidRDefault="003A689B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2+0+0</w:t>
            </w:r>
          </w:p>
        </w:tc>
      </w:tr>
      <w:tr w:rsidR="00F3356A" w:rsidRPr="00092214" w14:paraId="6E59E191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BF4566E" w14:textId="77777777" w:rsidR="00F3356A" w:rsidRPr="008F225C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7A48A49" w14:textId="77777777" w:rsidR="00F3356A" w:rsidRPr="00E80D42" w:rsidRDefault="00F3356A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 xml:space="preserve">Предавања, вежбе, колоквијуми, </w:t>
            </w:r>
            <w:r w:rsidR="00E80D42">
              <w:rPr>
                <w:rFonts w:ascii="Times New Roman" w:hAnsi="Times New Roman"/>
                <w:sz w:val="20"/>
                <w:szCs w:val="20"/>
              </w:rPr>
              <w:t>семинари</w:t>
            </w:r>
          </w:p>
        </w:tc>
      </w:tr>
      <w:tr w:rsidR="00F3356A" w:rsidRPr="00092214" w14:paraId="7AF77D00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92F69B8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>Оцена  знања (максимални број поена 100)</w:t>
            </w:r>
          </w:p>
        </w:tc>
      </w:tr>
      <w:tr w:rsidR="00F3356A" w:rsidRPr="00092214" w14:paraId="6FD4D63E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03835BF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61" w:type="dxa"/>
            <w:vAlign w:val="center"/>
          </w:tcPr>
          <w:p w14:paraId="616AF89A" w14:textId="77777777" w:rsidR="00F3356A" w:rsidRPr="0086347B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5FD013CB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C94498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1656F5" w:rsidRPr="00092214" w14:paraId="55094EB7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532BF671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861" w:type="dxa"/>
            <w:vAlign w:val="center"/>
          </w:tcPr>
          <w:p w14:paraId="589A38DF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2F84AB77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FB2AFA7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</w:p>
        </w:tc>
      </w:tr>
      <w:tr w:rsidR="001656F5" w:rsidRPr="00092214" w14:paraId="3029094C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611DB365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861" w:type="dxa"/>
            <w:vAlign w:val="center"/>
          </w:tcPr>
          <w:p w14:paraId="4B781FA1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5A623994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547D7A8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1656F5" w:rsidRPr="00092214" w14:paraId="09DC5B25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3156641B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861" w:type="dxa"/>
            <w:vAlign w:val="center"/>
          </w:tcPr>
          <w:p w14:paraId="5A4B1BD3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0E775A74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3D5BDBB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1656F5" w:rsidRPr="00092214" w14:paraId="7449B23B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65A1545C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861" w:type="dxa"/>
            <w:vAlign w:val="center"/>
          </w:tcPr>
          <w:p w14:paraId="792E36EB" w14:textId="77777777" w:rsidR="001656F5" w:rsidRPr="001E0B36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E0B36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7CFDCBFB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14:paraId="2F874AB4" w14:textId="77777777" w:rsidR="001656F5" w:rsidRPr="00092214" w:rsidRDefault="001656F5" w:rsidP="001656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4A476F47" w14:textId="77777777" w:rsidR="009416C4" w:rsidRDefault="009416C4" w:rsidP="00104DAE"/>
    <w:sectPr w:rsidR="009416C4" w:rsidSect="00F335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B6EF7"/>
    <w:multiLevelType w:val="hybridMultilevel"/>
    <w:tmpl w:val="7CD45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C5440"/>
    <w:multiLevelType w:val="hybridMultilevel"/>
    <w:tmpl w:val="B26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E5F68"/>
    <w:multiLevelType w:val="hybridMultilevel"/>
    <w:tmpl w:val="E54A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488309">
    <w:abstractNumId w:val="1"/>
  </w:num>
  <w:num w:numId="2" w16cid:durableId="2015691648">
    <w:abstractNumId w:val="2"/>
  </w:num>
  <w:num w:numId="3" w16cid:durableId="30350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6A"/>
    <w:rsid w:val="00104DAE"/>
    <w:rsid w:val="00142845"/>
    <w:rsid w:val="001656F5"/>
    <w:rsid w:val="001E0B36"/>
    <w:rsid w:val="00253EE7"/>
    <w:rsid w:val="003401DF"/>
    <w:rsid w:val="003547F3"/>
    <w:rsid w:val="003A689B"/>
    <w:rsid w:val="003D41BE"/>
    <w:rsid w:val="004C6D17"/>
    <w:rsid w:val="005278B9"/>
    <w:rsid w:val="00564480"/>
    <w:rsid w:val="005D1A58"/>
    <w:rsid w:val="005F4414"/>
    <w:rsid w:val="0077300C"/>
    <w:rsid w:val="00800900"/>
    <w:rsid w:val="0086347B"/>
    <w:rsid w:val="008819BF"/>
    <w:rsid w:val="00916E5A"/>
    <w:rsid w:val="009416C4"/>
    <w:rsid w:val="009C3A5B"/>
    <w:rsid w:val="00A25CFD"/>
    <w:rsid w:val="00A76761"/>
    <w:rsid w:val="00A9366C"/>
    <w:rsid w:val="00AA4474"/>
    <w:rsid w:val="00AD6DA2"/>
    <w:rsid w:val="00C5551A"/>
    <w:rsid w:val="00D414E1"/>
    <w:rsid w:val="00D91573"/>
    <w:rsid w:val="00E43860"/>
    <w:rsid w:val="00E80D42"/>
    <w:rsid w:val="00F2191F"/>
    <w:rsid w:val="00F22BBD"/>
    <w:rsid w:val="00F30FCD"/>
    <w:rsid w:val="00F3356A"/>
    <w:rsid w:val="00F64941"/>
    <w:rsid w:val="00FC6774"/>
    <w:rsid w:val="00FC6F92"/>
    <w:rsid w:val="00FE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EE1562"/>
  <w15:docId w15:val="{FF4B19CE-F01C-481F-A234-DE8D9BD2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5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08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08B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65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6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5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56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6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6F5"/>
    <w:rPr>
      <w:rFonts w:ascii="Segoe UI" w:eastAsia="Calibr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25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1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ka%20Pop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Miroslav Vujičić</cp:lastModifiedBy>
  <cp:revision>2</cp:revision>
  <dcterms:created xsi:type="dcterms:W3CDTF">2023-11-14T20:44:00Z</dcterms:created>
  <dcterms:modified xsi:type="dcterms:W3CDTF">2023-11-14T20:44:00Z</dcterms:modified>
</cp:coreProperties>
</file>