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C3A95" w14:textId="77777777" w:rsidR="00A52539" w:rsidRPr="004457A4" w:rsidRDefault="00A525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A52539" w14:paraId="4B873E4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5052D9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A52539" w14:paraId="2F85986F" w14:textId="77777777">
        <w:trPr>
          <w:trHeight w:val="304"/>
          <w:jc w:val="center"/>
        </w:trPr>
        <w:tc>
          <w:tcPr>
            <w:tcW w:w="9776" w:type="dxa"/>
            <w:gridSpan w:val="5"/>
            <w:vAlign w:val="center"/>
          </w:tcPr>
          <w:p w14:paraId="1E6BFAEA" w14:textId="77777777" w:rsidR="00A52539" w:rsidRDefault="0082188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Друштвене основе туризма</w:t>
            </w:r>
          </w:p>
        </w:tc>
      </w:tr>
      <w:tr w:rsidR="00A52539" w14:paraId="2B7C01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335A15B" w14:textId="35C1822D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Pr="00A0482C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Снежана Бесермењи</w:t>
              </w:r>
            </w:hyperlink>
          </w:p>
        </w:tc>
      </w:tr>
      <w:tr w:rsidR="00A52539" w14:paraId="05C5ED8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F4E314B" w14:textId="5B4CEC1C" w:rsidR="00A52539" w:rsidRPr="00793EED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  <w:r w:rsidR="004457A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793EED" w:rsidRPr="00793EED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(</w:t>
            </w:r>
            <w:r w:rsidR="00FE7A2F" w:rsidRPr="00793EE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Т</w:t>
            </w:r>
            <w:r w:rsidR="00793EED" w:rsidRPr="00793EED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)</w:t>
            </w:r>
            <w:r w:rsidR="004457A4">
              <w:rPr>
                <w:rFonts w:ascii="Times New Roman" w:eastAsia="Times New Roman" w:hAnsi="Times New Roman"/>
                <w:sz w:val="20"/>
                <w:szCs w:val="20"/>
              </w:rPr>
              <w:t xml:space="preserve">, изборни </w:t>
            </w:r>
            <w:r w:rsidR="00793EED" w:rsidRPr="00793EED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(</w:t>
            </w:r>
            <w:r w:rsidR="00FE7A2F" w:rsidRPr="00793EE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ЛТ</w:t>
            </w:r>
            <w:r w:rsidR="00793EED" w:rsidRPr="00793EED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)</w:t>
            </w:r>
          </w:p>
        </w:tc>
      </w:tr>
      <w:tr w:rsidR="00A52539" w14:paraId="58AAFE5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536215F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A52539" w14:paraId="56925F2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2ED5994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A52539" w14:paraId="6745C98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8593395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11CC1DC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Упознавање студената са елементима друштвене географије, који имају изразит утицај на туризам (географија становништва, привредна географија и географија насеља)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A52539" w14:paraId="04A488A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B50E0C9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68CC6751" w14:textId="77777777" w:rsidR="00A52539" w:rsidRDefault="0052318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 завршетку предмета с</w:t>
            </w:r>
            <w:r w:rsidR="00821887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уденти је способан да разликује</w:t>
            </w:r>
            <w:r w:rsidR="0082188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специфичне елементе</w:t>
            </w:r>
            <w:r w:rsidR="00821887">
              <w:rPr>
                <w:rFonts w:ascii="Times New Roman" w:eastAsia="Times New Roman" w:hAnsi="Times New Roman"/>
                <w:sz w:val="20"/>
                <w:szCs w:val="20"/>
              </w:rPr>
              <w:t xml:space="preserve"> материјалне и духовне културе од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ређених етничких група, облике друштвеног живота, норме и облике понашања, религије</w:t>
            </w:r>
            <w:r w:rsidR="00821887">
              <w:rPr>
                <w:rFonts w:ascii="Times New Roman" w:eastAsia="Times New Roman" w:hAnsi="Times New Roman"/>
                <w:sz w:val="20"/>
                <w:szCs w:val="20"/>
              </w:rPr>
              <w:t xml:space="preserve"> које су основа формир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ања различитих култура, основне демографске карактеристике</w:t>
            </w:r>
            <w:r w:rsidR="00AE23D4">
              <w:rPr>
                <w:rFonts w:ascii="Times New Roman" w:eastAsia="Times New Roman" w:hAnsi="Times New Roman"/>
                <w:sz w:val="20"/>
                <w:szCs w:val="20"/>
              </w:rPr>
              <w:t xml:space="preserve"> становништва,</w:t>
            </w:r>
            <w:r w:rsidR="00821887">
              <w:rPr>
                <w:rFonts w:ascii="Times New Roman" w:eastAsia="Times New Roman" w:hAnsi="Times New Roman"/>
                <w:sz w:val="20"/>
                <w:szCs w:val="20"/>
              </w:rPr>
              <w:t xml:space="preserve"> на</w:t>
            </w:r>
            <w:r w:rsidR="00AE23D4">
              <w:rPr>
                <w:rFonts w:ascii="Times New Roman" w:eastAsia="Times New Roman" w:hAnsi="Times New Roman"/>
                <w:sz w:val="20"/>
                <w:szCs w:val="20"/>
              </w:rPr>
              <w:t>сеља кроз историјски развој. Односно, студент је способан за комплексни приступ</w:t>
            </w:r>
            <w:r w:rsidR="00821887">
              <w:rPr>
                <w:rFonts w:ascii="Times New Roman" w:eastAsia="Times New Roman" w:hAnsi="Times New Roman"/>
                <w:sz w:val="20"/>
                <w:szCs w:val="20"/>
              </w:rPr>
              <w:t xml:space="preserve"> у анализи и прављењу стратегија за развој туризма неког места, регије, државе и ширих области.</w:t>
            </w:r>
          </w:p>
        </w:tc>
      </w:tr>
      <w:tr w:rsidR="00A52539" w14:paraId="280D85C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1A9282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11734F09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0FABBC87" w14:textId="77777777" w:rsidR="00A52539" w:rsidRDefault="0082188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Етно социјалне вредности у туризму. Развитак људског рода. Облици друштвеног живота. Народи и културе света. Народи и културе Европе (Словенска етничка група, Германска етничка група, Романска етничка група, Остале етничке заједнице у Европи). Народи и културе Азије (Народи југозападне Азије, Народи, средње Азије, Народи северне Азије, Народи јужне Азије, Народи источне Азије, Народи југоисточне Азије), Аустралије и Океаније, Африке, Америке. Религија и туризам. Религијски садржаји у туризму. Верски туризам. Најраспрострањеније религије у свету (Јеврејска религија, Хришћанска религија, Исламска религија, Хиндуизам, Будизам, Конфучијанство). Сакрални објекти и места која су туристички афирмисана. Развој насеља кроз историју, која представљају просторне-културно историјске целине атрактивним за туристичку посету.</w:t>
            </w:r>
          </w:p>
          <w:p w14:paraId="4A6C399F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34EB538B" w14:textId="77777777" w:rsidR="00A52539" w:rsidRDefault="00821887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Извори података о становнишву (примарни и секундарни, са акцентом на савремену статистичку евиденцију). Основни демографски показатељи и технике проучавања и анализирања становништва. Природно кретање становишта (морталитет и наталитет, фертилитет, структуре становништва-полна, старосна, социо-економска, верска и етничка, образовна). Механичко кретање становништва (миграције). Домаћинства и породице. Примена наведених показатеља у изради семинарског рада.</w:t>
            </w:r>
          </w:p>
          <w:p w14:paraId="42F0B99D" w14:textId="77777777" w:rsidR="00A52539" w:rsidRDefault="00A52539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A52539" w14:paraId="65A3EA3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9D17FDB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7E10CD60" w14:textId="65E7FEBB" w:rsidR="00A52539" w:rsidRPr="009145A4" w:rsidRDefault="00821887" w:rsidP="00AE23D4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Бесермењи, С. (2004), Друштвено-географски аспекти простора и туризам. Универзитет у Новом Саду, Природно математички факултет, Департман за географију, туризам и хотелијерство, Нови Сад.</w:t>
            </w:r>
            <w:r w:rsidR="004457A4">
              <w:rPr>
                <w:rFonts w:ascii="Times New Roman" w:eastAsia="Times New Roman" w:hAnsi="Times New Roman"/>
                <w:sz w:val="20"/>
                <w:szCs w:val="20"/>
              </w:rPr>
              <w:t xml:space="preserve"> Библиотека Матице српске, Нови Сад 911.3141:338.48(075,8) ISBN 86-7031-041-4 COBISS.SR-ID 192422407</w:t>
            </w:r>
          </w:p>
        </w:tc>
      </w:tr>
      <w:tr w:rsidR="00A52539" w14:paraId="69DE118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C5E047E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наставе:</w:t>
            </w:r>
          </w:p>
          <w:p w14:paraId="1DDF49EA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1A235E51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59E607C4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68C4C8D6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6059A364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A52539" w14:paraId="7F88413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752B4CC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0AEEA04C" w14:textId="77777777" w:rsidR="00A52539" w:rsidRDefault="0082188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Методе усменог излагања (фронтални рад), дијалошка метода, илустративно-демонстративна метода, проблемска настава, групни рад.</w:t>
            </w:r>
          </w:p>
        </w:tc>
      </w:tr>
      <w:tr w:rsidR="00A52539" w14:paraId="36FEE27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93A2735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A52539" w14:paraId="3610398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B42AA46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78B1E5C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F18B505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1E5558F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A52539" w14:paraId="5CA6584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77AA238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26ADF318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A53B4C2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84A7CE5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30-45</w:t>
            </w:r>
          </w:p>
        </w:tc>
      </w:tr>
      <w:tr w:rsidR="00A52539" w14:paraId="17A07D0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496463B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4411317B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2A412D3" w14:textId="77777777" w:rsidR="00A52539" w:rsidRDefault="00A5253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4B730C02" w14:textId="77777777" w:rsidR="00A52539" w:rsidRDefault="00A5253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A52539" w14:paraId="4248727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2E90FEC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421481D0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20-40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7C4E16E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70913C6" w14:textId="77777777" w:rsidR="00A52539" w:rsidRDefault="00A5253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A52539" w14:paraId="49D19A2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05C0968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15E1D43E" w14:textId="77777777" w:rsidR="00A52539" w:rsidRDefault="008218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39812F0" w14:textId="77777777" w:rsidR="00A52539" w:rsidRDefault="00A5253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4C1B2E72" w14:textId="77777777" w:rsidR="00A52539" w:rsidRDefault="00A5253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0914136E" w14:textId="77777777" w:rsidR="00A52539" w:rsidRDefault="00A52539"/>
    <w:p w14:paraId="623A1217" w14:textId="77777777" w:rsidR="00A52539" w:rsidRDefault="00A52539"/>
    <w:sectPr w:rsidR="00A52539" w:rsidSect="001E77D0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539"/>
    <w:rsid w:val="000E542A"/>
    <w:rsid w:val="001E77D0"/>
    <w:rsid w:val="004457A4"/>
    <w:rsid w:val="0052318C"/>
    <w:rsid w:val="005E0BA1"/>
    <w:rsid w:val="00714C90"/>
    <w:rsid w:val="00793EED"/>
    <w:rsid w:val="007A46F0"/>
    <w:rsid w:val="00821887"/>
    <w:rsid w:val="00875953"/>
    <w:rsid w:val="009145A4"/>
    <w:rsid w:val="00A0482C"/>
    <w:rsid w:val="00A52539"/>
    <w:rsid w:val="00AE23D4"/>
    <w:rsid w:val="00F46346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9CDD27"/>
  <w15:docId w15:val="{BFCAD117-7D1D-9C45-B443-7B54D244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AC7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1E77D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1E77D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1E77D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1E77D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1E77D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1E77D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1E77D0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5E1AC7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8116A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rsid w:val="001E77D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7D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87595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5953"/>
    <w:rPr>
      <w:color w:val="605E5C"/>
      <w:shd w:val="clear" w:color="auto" w:fill="E1DFDD"/>
    </w:rPr>
  </w:style>
  <w:style w:type="character" w:customStyle="1" w:styleId="Title1">
    <w:name w:val="Title1"/>
    <w:basedOn w:val="DefaultParagraphFont"/>
    <w:rsid w:val="00821887"/>
  </w:style>
  <w:style w:type="character" w:customStyle="1" w:styleId="value">
    <w:name w:val="value"/>
    <w:basedOn w:val="DefaultParagraphFont"/>
    <w:rsid w:val="00821887"/>
  </w:style>
  <w:style w:type="character" w:styleId="UnresolvedMention">
    <w:name w:val="Unresolved Mention"/>
    <w:basedOn w:val="DefaultParagraphFont"/>
    <w:uiPriority w:val="99"/>
    <w:semiHidden/>
    <w:unhideWhenUsed/>
    <w:rsid w:val="00A048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1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1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1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93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Snezana%20Besermenji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kRh/lxJLB2GArwvpT2PhMNqx+tA==">AMUW2mUJFq7mvpfSWSoAI42ZdvwHL9+LzU1ozUfZOo/rvjTvtAg0s9ZQCjoi++EoBgkhCbS0nuCbQMlYZ9BWZC63vJ8eXXvMbzh2vWwVKISPN0BdueG1sac=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Miroslav Vujičić</cp:lastModifiedBy>
  <cp:revision>2</cp:revision>
  <dcterms:created xsi:type="dcterms:W3CDTF">2023-11-14T19:38:00Z</dcterms:created>
  <dcterms:modified xsi:type="dcterms:W3CDTF">2023-11-14T19:38:00Z</dcterms:modified>
</cp:coreProperties>
</file>