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319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729"/>
        <w:gridCol w:w="780"/>
        <w:gridCol w:w="2623"/>
        <w:gridCol w:w="3211"/>
      </w:tblGrid>
      <w:tr w:rsidR="00AF7DF5" w:rsidRPr="00744AD0" w14:paraId="56DB9C4A" w14:textId="77777777" w:rsidTr="00514A9A">
        <w:tc>
          <w:tcPr>
            <w:tcW w:w="10774" w:type="dxa"/>
            <w:gridSpan w:val="5"/>
          </w:tcPr>
          <w:p w14:paraId="28A4D712" w14:textId="77777777" w:rsidR="00AF7DF5" w:rsidRPr="00BF5E7B" w:rsidRDefault="00AF7DF5" w:rsidP="00514A9A">
            <w:pPr>
              <w:rPr>
                <w:b/>
                <w:sz w:val="22"/>
                <w:szCs w:val="22"/>
              </w:rPr>
            </w:pPr>
            <w:r w:rsidRPr="00BF5E7B">
              <w:rPr>
                <w:b/>
                <w:bCs/>
                <w:sz w:val="22"/>
                <w:szCs w:val="22"/>
                <w:lang w:val="sr-Cyrl-CS"/>
              </w:rPr>
              <w:t xml:space="preserve">Студијски програм: </w:t>
            </w:r>
            <w:r>
              <w:rPr>
                <w:b/>
                <w:bCs/>
                <w:sz w:val="22"/>
                <w:szCs w:val="22"/>
                <w:lang w:val="en-GB"/>
              </w:rPr>
              <w:t>O</w:t>
            </w:r>
            <w:r w:rsidRPr="00BF5E7B">
              <w:rPr>
                <w:b/>
                <w:bCs/>
                <w:sz w:val="22"/>
                <w:szCs w:val="22"/>
                <w:lang w:val="sr-Cyrl-CS"/>
              </w:rPr>
              <w:t>АС</w:t>
            </w:r>
            <w:r w:rsidRPr="00BF5E7B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BF5E7B">
              <w:rPr>
                <w:b/>
                <w:bCs/>
                <w:sz w:val="22"/>
                <w:szCs w:val="22"/>
                <w:lang w:val="sr-Cyrl-RS"/>
              </w:rPr>
              <w:t>Туризам</w:t>
            </w:r>
          </w:p>
        </w:tc>
      </w:tr>
      <w:tr w:rsidR="00AF7DF5" w:rsidRPr="00744AD0" w14:paraId="38875D37" w14:textId="77777777" w:rsidTr="00514A9A">
        <w:tc>
          <w:tcPr>
            <w:tcW w:w="10774" w:type="dxa"/>
            <w:gridSpan w:val="5"/>
          </w:tcPr>
          <w:p w14:paraId="4207990D" w14:textId="61DA4A44" w:rsidR="00AF7DF5" w:rsidRPr="00744AD0" w:rsidRDefault="00AF7DF5" w:rsidP="00FE7F2B">
            <w:pPr>
              <w:rPr>
                <w:sz w:val="22"/>
                <w:szCs w:val="22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="00FE7F2B" w:rsidRPr="00FE7F2B">
              <w:rPr>
                <w:rFonts w:eastAsiaTheme="minorHAnsi"/>
                <w:sz w:val="22"/>
                <w:szCs w:val="22"/>
                <w:lang w:val="sr-Latn-RS"/>
              </w:rPr>
              <w:t>Дизајн услуге и иновације у туризму</w:t>
            </w:r>
          </w:p>
        </w:tc>
      </w:tr>
      <w:tr w:rsidR="00AF7DF5" w:rsidRPr="00744AD0" w14:paraId="49A37947" w14:textId="77777777" w:rsidTr="00514A9A">
        <w:tc>
          <w:tcPr>
            <w:tcW w:w="10774" w:type="dxa"/>
            <w:gridSpan w:val="5"/>
          </w:tcPr>
          <w:p w14:paraId="3C0FEA7C" w14:textId="1151029C" w:rsidR="00AF7DF5" w:rsidRPr="00744AD0" w:rsidRDefault="00AF7DF5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Наставник</w:t>
            </w:r>
            <w:r>
              <w:rPr>
                <w:b/>
                <w:bCs/>
                <w:sz w:val="22"/>
                <w:szCs w:val="22"/>
                <w:lang w:val="sr-Cyrl-CS"/>
              </w:rPr>
              <w:t>/наставници</w:t>
            </w:r>
            <w:r w:rsidRPr="00744AD0">
              <w:rPr>
                <w:b/>
                <w:bCs/>
                <w:sz w:val="22"/>
                <w:szCs w:val="22"/>
                <w:lang w:val="sr-Cyrl-CS"/>
              </w:rPr>
              <w:t xml:space="preserve">: </w:t>
            </w:r>
            <w:hyperlink r:id="rId5" w:history="1">
              <w:r w:rsidR="00FF6948" w:rsidRPr="00E12362">
                <w:rPr>
                  <w:rStyle w:val="Hyperlink"/>
                  <w:sz w:val="20"/>
                  <w:szCs w:val="20"/>
                </w:rPr>
                <w:t>Невена Ј. Ћурчић</w:t>
              </w:r>
            </w:hyperlink>
          </w:p>
        </w:tc>
      </w:tr>
      <w:tr w:rsidR="00AF7DF5" w:rsidRPr="00744AD0" w14:paraId="38AB19DC" w14:textId="77777777" w:rsidTr="00514A9A">
        <w:tc>
          <w:tcPr>
            <w:tcW w:w="10774" w:type="dxa"/>
            <w:gridSpan w:val="5"/>
          </w:tcPr>
          <w:p w14:paraId="1F7077A8" w14:textId="75A3D0DC" w:rsidR="00AF7DF5" w:rsidRPr="00744AD0" w:rsidRDefault="00AF7DF5" w:rsidP="00AF7DF5">
            <w:pPr>
              <w:rPr>
                <w:sz w:val="22"/>
                <w:szCs w:val="22"/>
                <w:lang w:val="sr-Cyrl-CS"/>
              </w:rPr>
            </w:pPr>
            <w:r w:rsidRPr="00BF5E7B">
              <w:rPr>
                <w:b/>
                <w:bCs/>
                <w:sz w:val="22"/>
                <w:szCs w:val="22"/>
                <w:lang w:val="sr-Cyrl-CS"/>
              </w:rPr>
              <w:t>Статус предмета</w:t>
            </w:r>
            <w:r w:rsidRPr="00744AD0">
              <w:rPr>
                <w:bCs/>
                <w:sz w:val="22"/>
                <w:szCs w:val="22"/>
                <w:lang w:val="sr-Cyrl-CS"/>
              </w:rPr>
              <w:t xml:space="preserve">: </w:t>
            </w:r>
            <w:r>
              <w:rPr>
                <w:bCs/>
                <w:sz w:val="22"/>
                <w:szCs w:val="22"/>
                <w:lang w:val="sr-Cyrl-CS"/>
              </w:rPr>
              <w:t>Изборни</w:t>
            </w:r>
            <w:r w:rsidR="00176B5D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0E3BD6">
              <w:rPr>
                <w:bCs/>
                <w:sz w:val="22"/>
                <w:szCs w:val="22"/>
                <w:lang w:val="sr-Cyrl-CS"/>
              </w:rPr>
              <w:t>на модулу Т</w:t>
            </w:r>
          </w:p>
        </w:tc>
      </w:tr>
      <w:tr w:rsidR="00AF7DF5" w:rsidRPr="00744AD0" w14:paraId="3D6D065A" w14:textId="77777777" w:rsidTr="00514A9A">
        <w:tc>
          <w:tcPr>
            <w:tcW w:w="10774" w:type="dxa"/>
            <w:gridSpan w:val="5"/>
          </w:tcPr>
          <w:p w14:paraId="170BDEBF" w14:textId="77777777" w:rsidR="00AF7DF5" w:rsidRPr="00744AD0" w:rsidRDefault="00AF7DF5" w:rsidP="00514A9A">
            <w:pPr>
              <w:rPr>
                <w:sz w:val="22"/>
                <w:szCs w:val="22"/>
                <w:lang w:val="sr-Cyrl-CS"/>
              </w:rPr>
            </w:pPr>
            <w:r w:rsidRPr="00BF5E7B">
              <w:rPr>
                <w:b/>
                <w:bCs/>
                <w:sz w:val="22"/>
                <w:szCs w:val="22"/>
                <w:lang w:val="sr-Cyrl-CS"/>
              </w:rPr>
              <w:t>Број ЕСПБ</w:t>
            </w:r>
            <w:r w:rsidRPr="00744AD0">
              <w:rPr>
                <w:bCs/>
                <w:sz w:val="22"/>
                <w:szCs w:val="22"/>
              </w:rPr>
              <w:t>:</w:t>
            </w:r>
            <w:r>
              <w:rPr>
                <w:bCs/>
                <w:sz w:val="22"/>
                <w:szCs w:val="22"/>
                <w:lang w:val="sr-Cyrl-CS"/>
              </w:rPr>
              <w:t xml:space="preserve">  </w:t>
            </w:r>
            <w:r w:rsidR="00FE7F2B">
              <w:rPr>
                <w:bCs/>
                <w:sz w:val="22"/>
                <w:szCs w:val="22"/>
                <w:lang w:val="sr-Cyrl-CS"/>
              </w:rPr>
              <w:t>5</w:t>
            </w:r>
          </w:p>
        </w:tc>
      </w:tr>
      <w:tr w:rsidR="00AF7DF5" w:rsidRPr="00744AD0" w14:paraId="0B848FB7" w14:textId="77777777" w:rsidTr="00514A9A">
        <w:tc>
          <w:tcPr>
            <w:tcW w:w="10774" w:type="dxa"/>
            <w:gridSpan w:val="5"/>
          </w:tcPr>
          <w:p w14:paraId="1A9970AE" w14:textId="77777777" w:rsidR="00AF7DF5" w:rsidRPr="00744AD0" w:rsidRDefault="00AF7DF5" w:rsidP="00514A9A">
            <w:pPr>
              <w:rPr>
                <w:sz w:val="22"/>
                <w:szCs w:val="22"/>
                <w:lang w:val="sr-Cyrl-CS"/>
              </w:rPr>
            </w:pPr>
            <w:r w:rsidRPr="00BF5E7B">
              <w:rPr>
                <w:b/>
                <w:bCs/>
                <w:sz w:val="22"/>
                <w:szCs w:val="22"/>
                <w:lang w:val="sr-Cyrl-CS"/>
              </w:rPr>
              <w:t>Услов</w:t>
            </w:r>
            <w:r w:rsidRPr="00BF5E7B">
              <w:rPr>
                <w:b/>
                <w:bCs/>
                <w:sz w:val="22"/>
                <w:szCs w:val="22"/>
              </w:rPr>
              <w:t>:</w:t>
            </w:r>
            <w:r w:rsidRPr="00744AD0">
              <w:rPr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Cs/>
                <w:sz w:val="22"/>
                <w:szCs w:val="22"/>
                <w:lang w:val="sr-Cyrl-CS"/>
              </w:rPr>
              <w:t>/</w:t>
            </w:r>
          </w:p>
        </w:tc>
      </w:tr>
      <w:tr w:rsidR="00AF7DF5" w:rsidRPr="00744AD0" w14:paraId="2715E181" w14:textId="77777777" w:rsidTr="00514A9A">
        <w:tc>
          <w:tcPr>
            <w:tcW w:w="10774" w:type="dxa"/>
            <w:gridSpan w:val="5"/>
          </w:tcPr>
          <w:p w14:paraId="778A2469" w14:textId="77777777" w:rsidR="00AF7DF5" w:rsidRPr="00744AD0" w:rsidRDefault="00AF7DF5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14:paraId="09A3D48C" w14:textId="77777777" w:rsidR="00AF7DF5" w:rsidRPr="00A57F4F" w:rsidRDefault="00AF7DF5" w:rsidP="00514A9A">
            <w:pPr>
              <w:ind w:hanging="120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</w:t>
            </w:r>
            <w:r w:rsidRPr="00A57F4F">
              <w:rPr>
                <w:sz w:val="20"/>
                <w:szCs w:val="20"/>
                <w:lang w:val="sr-Cyrl-CS"/>
              </w:rPr>
              <w:t xml:space="preserve">Стицање знања студената из области </w:t>
            </w:r>
            <w:r w:rsidR="00836CDF">
              <w:rPr>
                <w:sz w:val="20"/>
                <w:szCs w:val="20"/>
                <w:lang w:val="sr-Cyrl-RS"/>
              </w:rPr>
              <w:t xml:space="preserve">дизајна услуга, развој креативног размишљања, усвајање различитих приступа у унапређењу туристичке услуге, </w:t>
            </w:r>
            <w:r w:rsidRPr="00A57F4F">
              <w:rPr>
                <w:sz w:val="20"/>
                <w:szCs w:val="20"/>
                <w:lang w:val="sr-Cyrl-CS"/>
              </w:rPr>
              <w:t>као и примен</w:t>
            </w:r>
            <w:r w:rsidR="00836CDF">
              <w:rPr>
                <w:sz w:val="20"/>
                <w:szCs w:val="20"/>
                <w:lang w:val="sr-Cyrl-CS"/>
              </w:rPr>
              <w:t>и иновација</w:t>
            </w:r>
            <w:r w:rsidRPr="00A57F4F">
              <w:rPr>
                <w:sz w:val="20"/>
                <w:szCs w:val="20"/>
                <w:lang w:val="sr-Cyrl-CS"/>
              </w:rPr>
              <w:t xml:space="preserve">. Проучавањем овог предмета тежи се да студенти систематизују знања са становишта различитих </w:t>
            </w:r>
            <w:r w:rsidR="00836CDF">
              <w:rPr>
                <w:sz w:val="20"/>
                <w:szCs w:val="20"/>
                <w:lang w:val="sr-Cyrl-CS"/>
              </w:rPr>
              <w:t>приступа дизајну услуге и примени савремених решења у иновираном туристичком производу.</w:t>
            </w:r>
          </w:p>
          <w:p w14:paraId="6D1DB0D6" w14:textId="77777777" w:rsidR="00AF7DF5" w:rsidRPr="00744AD0" w:rsidRDefault="00AF7DF5" w:rsidP="00514A9A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AF7DF5" w:rsidRPr="00744AD0" w14:paraId="1BE09CFA" w14:textId="77777777" w:rsidTr="00514A9A">
        <w:tc>
          <w:tcPr>
            <w:tcW w:w="10774" w:type="dxa"/>
            <w:gridSpan w:val="5"/>
          </w:tcPr>
          <w:p w14:paraId="0D78CABD" w14:textId="77777777" w:rsidR="00AF7DF5" w:rsidRPr="00744AD0" w:rsidRDefault="00AF7DF5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 xml:space="preserve">Исход предмета </w:t>
            </w:r>
          </w:p>
          <w:p w14:paraId="22EE3125" w14:textId="71612BAB" w:rsidR="00332CA7" w:rsidRDefault="00AF7DF5" w:rsidP="00C82C1A">
            <w:pPr>
              <w:pStyle w:val="NormalWeb"/>
              <w:spacing w:before="0" w:beforeAutospacing="0" w:after="60" w:afterAutospacing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926CC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Студент</w:t>
            </w:r>
            <w:r w:rsidRPr="009926CC">
              <w:rPr>
                <w:rFonts w:ascii="Times New Roman" w:hAnsi="Times New Roman" w:cs="Times New Roman"/>
                <w:bCs/>
                <w:sz w:val="20"/>
                <w:szCs w:val="20"/>
                <w:lang w:val="sr-Latn-CS"/>
              </w:rPr>
              <w:t>и</w:t>
            </w:r>
            <w:r w:rsidRPr="009926CC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7F0328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су </w:t>
            </w:r>
            <w:r w:rsidRPr="009926CC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овлада</w:t>
            </w:r>
            <w:r w:rsidR="007F0328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ли</w:t>
            </w:r>
            <w:r w:rsidRPr="009926CC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теоријским и практичним знањима из области </w:t>
            </w:r>
            <w:r w:rsidR="00836CD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дизајна услуга у туризму </w:t>
            </w:r>
            <w:r w:rsidR="003B5AD9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што 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им </w:t>
            </w:r>
            <w:r w:rsidR="003B5AD9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омогућ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ава</w:t>
            </w:r>
            <w:r w:rsidR="003B5AD9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активн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у партиципацију у обликовању туристичк</w:t>
            </w:r>
            <w:r w:rsidR="00096DB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их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производа.</w:t>
            </w:r>
            <w:r w:rsidR="003B5AD9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Студенти </w:t>
            </w:r>
            <w:r w:rsidR="00096DB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су оспособљени да идентификују, процене и 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креира</w:t>
            </w:r>
            <w:r w:rsidR="00096DB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ју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иновативна решења </w:t>
            </w:r>
            <w:r w:rsidR="000E3BD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за унапређење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постојећ</w:t>
            </w:r>
            <w:r w:rsidR="00096DB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их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туристичк</w:t>
            </w:r>
            <w:r w:rsidR="00096DB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их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производа</w:t>
            </w:r>
            <w:r w:rsidR="00332CA7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, </w:t>
            </w:r>
            <w:r w:rsidR="00096DB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да аргументују мере </w:t>
            </w:r>
            <w:r w:rsidR="00332CA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унапређењ</w:t>
            </w:r>
            <w:r w:rsidR="00096D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="00332CA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бренда, као и </w:t>
            </w:r>
            <w:r w:rsidR="00096D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да </w:t>
            </w:r>
            <w:r w:rsidR="00332CA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приступа</w:t>
            </w:r>
            <w:r w:rsidR="00096D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</w:t>
            </w:r>
            <w:r w:rsidR="00332CA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проблемима на холистички, креативан и иновативан начин.</w:t>
            </w:r>
            <w:r w:rsidR="00915F68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332CA7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Студенти </w:t>
            </w:r>
            <w:r w:rsidR="00096DB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су </w:t>
            </w:r>
            <w:r w:rsidR="00332CA7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сте</w:t>
            </w:r>
            <w:r w:rsidR="00096DB1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кл</w:t>
            </w:r>
            <w:r w:rsidR="00332CA7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и вештину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тимског рада</w:t>
            </w:r>
            <w:r w:rsidR="00332CA7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.</w:t>
            </w:r>
            <w:r w:rsidR="0039400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</w:p>
          <w:p w14:paraId="060F8150" w14:textId="77777777" w:rsidR="00C82C1A" w:rsidRPr="00C82C1A" w:rsidRDefault="00C82C1A" w:rsidP="00096DB1">
            <w:pPr>
              <w:pStyle w:val="NormalWeb"/>
              <w:spacing w:before="0" w:beforeAutospacing="0" w:after="60" w:afterAutospacing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sr-Cyrl-RS" w:eastAsia="sr-Latn-RS"/>
              </w:rPr>
            </w:pPr>
          </w:p>
        </w:tc>
      </w:tr>
      <w:tr w:rsidR="00AF7DF5" w:rsidRPr="00744AD0" w14:paraId="34A685E3" w14:textId="77777777" w:rsidTr="00514A9A">
        <w:tc>
          <w:tcPr>
            <w:tcW w:w="10774" w:type="dxa"/>
            <w:gridSpan w:val="5"/>
          </w:tcPr>
          <w:p w14:paraId="12F2DE2B" w14:textId="77777777" w:rsidR="00AF7DF5" w:rsidRPr="00744AD0" w:rsidRDefault="00AF7DF5" w:rsidP="00514A9A">
            <w:pPr>
              <w:rPr>
                <w:b/>
                <w:bCs/>
                <w:sz w:val="22"/>
                <w:szCs w:val="22"/>
                <w:lang w:val="ru-RU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14:paraId="0A41C5B5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i/>
                <w:iCs/>
                <w:sz w:val="22"/>
                <w:szCs w:val="22"/>
                <w:lang w:val="sr-Cyrl-CS"/>
              </w:rPr>
              <w:t>Теоријска настава</w:t>
            </w:r>
          </w:p>
          <w:p w14:paraId="184A5911" w14:textId="77777777" w:rsidR="00AD0F1B" w:rsidRPr="000373DE" w:rsidRDefault="00AF7DF5" w:rsidP="00514A9A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оквиру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изучавања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овог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предмета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посебно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наглашавају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појам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карактеристике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D0F1B" w:rsidRPr="000373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дизајна услуга у </w:t>
            </w:r>
            <w:r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</w:t>
            </w:r>
            <w:r w:rsidR="00AD0F1B"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зму; холистички приступ у дизајну услуга; </w:t>
            </w:r>
            <w:r w:rsidR="00DB1136"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</w:t>
            </w:r>
            <w:r w:rsidR="009D0A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мевање купаца и њихових потреба;</w:t>
            </w:r>
            <w:r w:rsidR="00DB1136" w:rsidRPr="000373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85FB4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a</w:t>
            </w:r>
            <w:r w:rsidR="00D85FB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лати за дизајн услуга; </w:t>
            </w:r>
            <w:r w:rsidR="00AD0F1B" w:rsidRPr="000373DE">
              <w:rPr>
                <w:rFonts w:ascii="Times New Roman" w:hAnsi="Times New Roman" w:cs="Times New Roman"/>
                <w:sz w:val="20"/>
                <w:szCs w:val="20"/>
              </w:rPr>
              <w:t>организовање људи, инфраструктуре и материјала који се користе унутар организације</w:t>
            </w:r>
            <w:r w:rsidR="00AD0F1B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0373DE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креирање нових искустава потрошача</w:t>
            </w:r>
            <w:r w:rsid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  <w:r w:rsidR="000373DE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</w:t>
            </w:r>
            <w:r w:rsidR="000373DE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конкурентске предности; </w:t>
            </w:r>
            <w:r w:rsidR="00343130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примена иновациј</w:t>
            </w:r>
            <w:r w:rsidR="000373DE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="00343130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различитим сегментима туризма (бренд, услуг</w:t>
            </w:r>
            <w:r w:rsidR="000373DE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="00343130" w:rsidRPr="00037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технологије и др.)</w:t>
            </w:r>
            <w:r w:rsidR="009D0A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14:paraId="7747B05F" w14:textId="77777777" w:rsidR="00C82C1A" w:rsidRDefault="00C82C1A" w:rsidP="00514A9A">
            <w:pPr>
              <w:rPr>
                <w:i/>
                <w:iCs/>
                <w:sz w:val="20"/>
                <w:szCs w:val="20"/>
                <w:lang w:val="sr-Cyrl-CS"/>
              </w:rPr>
            </w:pPr>
          </w:p>
          <w:p w14:paraId="14462C7E" w14:textId="77777777" w:rsidR="00AF7DF5" w:rsidRPr="00190DBE" w:rsidRDefault="00AF7DF5" w:rsidP="00514A9A">
            <w:pPr>
              <w:rPr>
                <w:bCs/>
                <w:i/>
                <w:sz w:val="20"/>
                <w:szCs w:val="20"/>
                <w:lang w:val="sr-Cyrl-RS"/>
              </w:rPr>
            </w:pPr>
            <w:r w:rsidRPr="00543080">
              <w:rPr>
                <w:i/>
                <w:iCs/>
                <w:sz w:val="20"/>
                <w:szCs w:val="20"/>
                <w:lang w:val="sr-Cyrl-CS"/>
              </w:rPr>
              <w:t>Практична настава</w:t>
            </w:r>
          </w:p>
          <w:p w14:paraId="7D682C60" w14:textId="08D9B3CE" w:rsidR="00AF7DF5" w:rsidRDefault="0041157C" w:rsidP="009D0A22">
            <w:pPr>
              <w:jc w:val="both"/>
              <w:rPr>
                <w:iCs/>
                <w:sz w:val="20"/>
                <w:szCs w:val="20"/>
                <w:lang w:val="sr-Cyrl-CS"/>
              </w:rPr>
            </w:pPr>
            <w:r w:rsidRPr="009A0AFE">
              <w:rPr>
                <w:iCs/>
                <w:sz w:val="20"/>
                <w:szCs w:val="20"/>
                <w:lang w:val="sr-Cyrl-CS"/>
              </w:rPr>
              <w:t xml:space="preserve">Студенти </w:t>
            </w:r>
            <w:r>
              <w:rPr>
                <w:iCs/>
                <w:sz w:val="20"/>
                <w:szCs w:val="20"/>
                <w:lang w:val="sr-Cyrl-CS"/>
              </w:rPr>
              <w:t xml:space="preserve">стичу </w:t>
            </w:r>
            <w:r w:rsidRPr="009A0AFE">
              <w:rPr>
                <w:iCs/>
                <w:sz w:val="20"/>
                <w:szCs w:val="20"/>
                <w:lang w:val="sr-Cyrl-CS"/>
              </w:rPr>
              <w:t>потребне вештине за самосталан рад</w:t>
            </w:r>
            <w:r>
              <w:rPr>
                <w:iCs/>
                <w:sz w:val="20"/>
                <w:szCs w:val="20"/>
                <w:lang w:val="sr-Cyrl-CS"/>
              </w:rPr>
              <w:t xml:space="preserve"> кроз </w:t>
            </w:r>
            <w:r w:rsidR="00AD0F1B">
              <w:rPr>
                <w:iCs/>
                <w:sz w:val="20"/>
                <w:szCs w:val="20"/>
                <w:lang w:val="sr-Cyrl-CS"/>
              </w:rPr>
              <w:t>решавањ</w:t>
            </w:r>
            <w:r>
              <w:rPr>
                <w:iCs/>
                <w:sz w:val="20"/>
                <w:szCs w:val="20"/>
                <w:lang w:val="sr-Cyrl-CS"/>
              </w:rPr>
              <w:t>е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 xml:space="preserve"> </w:t>
            </w:r>
            <w:r w:rsidR="00AD0F1B">
              <w:rPr>
                <w:iCs/>
                <w:sz w:val="20"/>
                <w:szCs w:val="20"/>
                <w:lang w:val="sr-Cyrl-CS"/>
              </w:rPr>
              <w:t xml:space="preserve">конкретних 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>проблема везаних за</w:t>
            </w:r>
            <w:r w:rsidR="00D85FB4">
              <w:rPr>
                <w:iCs/>
                <w:sz w:val="20"/>
                <w:szCs w:val="20"/>
                <w:lang w:val="sr-Cyrl-CS"/>
              </w:rPr>
              <w:t>: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 xml:space="preserve"> </w:t>
            </w:r>
            <w:r w:rsidR="000373DE">
              <w:rPr>
                <w:iCs/>
                <w:sz w:val="20"/>
                <w:szCs w:val="20"/>
                <w:lang w:val="sr-Cyrl-CS"/>
              </w:rPr>
              <w:t xml:space="preserve">унапређење услуга у туризму и 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>доношењ</w:t>
            </w:r>
            <w:r w:rsidR="000373DE">
              <w:rPr>
                <w:iCs/>
                <w:sz w:val="20"/>
                <w:szCs w:val="20"/>
                <w:lang w:val="sr-Cyrl-CS"/>
              </w:rPr>
              <w:t>а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 xml:space="preserve"> одлука у правцу стварања </w:t>
            </w:r>
            <w:r w:rsidR="000373DE">
              <w:rPr>
                <w:iCs/>
                <w:sz w:val="20"/>
                <w:szCs w:val="20"/>
                <w:lang w:val="sr-Cyrl-CS"/>
              </w:rPr>
              <w:t xml:space="preserve">новог дизајна 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>туристичког производа</w:t>
            </w:r>
            <w:r>
              <w:rPr>
                <w:iCs/>
                <w:sz w:val="20"/>
                <w:szCs w:val="20"/>
                <w:lang w:val="sr-Cyrl-CS"/>
              </w:rPr>
              <w:t>,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 xml:space="preserve"> </w:t>
            </w:r>
            <w:r>
              <w:rPr>
                <w:iCs/>
                <w:sz w:val="20"/>
                <w:szCs w:val="20"/>
                <w:lang w:val="sr-Cyrl-CS"/>
              </w:rPr>
              <w:t xml:space="preserve">разумевање очекивања и </w:t>
            </w:r>
            <w:r w:rsidR="000373DE">
              <w:rPr>
                <w:iCs/>
                <w:sz w:val="20"/>
                <w:szCs w:val="20"/>
                <w:lang w:val="sr-Cyrl-CS"/>
              </w:rPr>
              <w:t xml:space="preserve"> сатисфакције </w:t>
            </w:r>
            <w:r>
              <w:rPr>
                <w:iCs/>
                <w:sz w:val="20"/>
                <w:szCs w:val="20"/>
                <w:lang w:val="sr-Cyrl-CS"/>
              </w:rPr>
              <w:t>код</w:t>
            </w:r>
            <w:r w:rsidR="000373DE">
              <w:rPr>
                <w:iCs/>
                <w:sz w:val="20"/>
                <w:szCs w:val="20"/>
                <w:lang w:val="sr-Cyrl-CS"/>
              </w:rPr>
              <w:t xml:space="preserve"> потрошач</w:t>
            </w:r>
            <w:r>
              <w:rPr>
                <w:iCs/>
                <w:sz w:val="20"/>
                <w:szCs w:val="20"/>
                <w:lang w:val="sr-Cyrl-CS"/>
              </w:rPr>
              <w:t>а</w:t>
            </w:r>
            <w:r w:rsidR="009D0A22">
              <w:rPr>
                <w:iCs/>
                <w:sz w:val="20"/>
                <w:szCs w:val="20"/>
                <w:lang w:val="sr-Cyrl-CS"/>
              </w:rPr>
              <w:t>,</w:t>
            </w:r>
            <w:r w:rsidR="000373DE">
              <w:rPr>
                <w:iCs/>
                <w:sz w:val="20"/>
                <w:szCs w:val="20"/>
                <w:lang w:val="sr-Cyrl-CS"/>
              </w:rPr>
              <w:t xml:space="preserve"> </w:t>
            </w:r>
            <w:r w:rsidR="009D0A22">
              <w:rPr>
                <w:iCs/>
                <w:sz w:val="20"/>
                <w:szCs w:val="20"/>
                <w:lang w:val="sr-Cyrl-CS"/>
              </w:rPr>
              <w:t>п</w:t>
            </w:r>
            <w:r>
              <w:rPr>
                <w:iCs/>
                <w:sz w:val="20"/>
                <w:szCs w:val="20"/>
                <w:lang w:val="sr-Cyrl-CS"/>
              </w:rPr>
              <w:t xml:space="preserve">раћење </w:t>
            </w:r>
            <w:r w:rsidR="009D0A22">
              <w:rPr>
                <w:iCs/>
                <w:sz w:val="20"/>
                <w:szCs w:val="20"/>
                <w:lang w:val="sr-Cyrl-CS"/>
              </w:rPr>
              <w:t xml:space="preserve">иновација </w:t>
            </w:r>
            <w:r>
              <w:rPr>
                <w:iCs/>
                <w:sz w:val="20"/>
                <w:szCs w:val="20"/>
                <w:lang w:val="sr-Cyrl-CS"/>
              </w:rPr>
              <w:t xml:space="preserve">на туристичком тржишту, </w:t>
            </w:r>
            <w:r w:rsidR="002512AE">
              <w:rPr>
                <w:iCs/>
                <w:sz w:val="20"/>
                <w:szCs w:val="20"/>
                <w:lang w:val="sr-Cyrl-CS"/>
              </w:rPr>
              <w:t xml:space="preserve">решавање студија случаја, 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>самосталан рад</w:t>
            </w:r>
            <w:r w:rsidR="009D0A22">
              <w:rPr>
                <w:iCs/>
                <w:sz w:val="20"/>
                <w:szCs w:val="20"/>
                <w:lang w:val="sr-Cyrl-CS"/>
              </w:rPr>
              <w:t xml:space="preserve"> и креативно мишљење</w:t>
            </w:r>
            <w:r w:rsidR="00AF7DF5" w:rsidRPr="009A0AFE">
              <w:rPr>
                <w:iCs/>
                <w:sz w:val="20"/>
                <w:szCs w:val="20"/>
                <w:lang w:val="sr-Cyrl-CS"/>
              </w:rPr>
              <w:t>.</w:t>
            </w:r>
          </w:p>
          <w:p w14:paraId="63259A8A" w14:textId="5359C74C" w:rsidR="0041157C" w:rsidRPr="00744AD0" w:rsidRDefault="0041157C" w:rsidP="009D0A22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AF7DF5" w:rsidRPr="00744AD0" w14:paraId="388F031E" w14:textId="77777777" w:rsidTr="00514A9A">
        <w:tc>
          <w:tcPr>
            <w:tcW w:w="10774" w:type="dxa"/>
            <w:gridSpan w:val="5"/>
          </w:tcPr>
          <w:p w14:paraId="552FC1C9" w14:textId="77777777" w:rsidR="00FC460C" w:rsidRDefault="00AF7DF5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Литература</w:t>
            </w:r>
          </w:p>
          <w:p w14:paraId="736B2290" w14:textId="2D7BEF50" w:rsidR="00AF7DF5" w:rsidRPr="00FC460C" w:rsidRDefault="00FC460C" w:rsidP="00514A9A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FC460C">
              <w:rPr>
                <w:sz w:val="20"/>
                <w:szCs w:val="20"/>
                <w:lang w:val="sr-Cyrl-CS"/>
              </w:rPr>
              <w:t>Основна литература:</w:t>
            </w:r>
            <w:r w:rsidR="00AF7DF5" w:rsidRPr="00FC460C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  <w:p w14:paraId="5D64FDB4" w14:textId="65B7DF4F" w:rsidR="00BC4428" w:rsidRPr="00BC4428" w:rsidRDefault="00BC4428" w:rsidP="00D85FB4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both"/>
              <w:rPr>
                <w:sz w:val="20"/>
                <w:szCs w:val="20"/>
                <w:lang w:val="ru-RU"/>
              </w:rPr>
            </w:pPr>
            <w:r w:rsidRPr="00BC4428">
              <w:rPr>
                <w:kern w:val="36"/>
                <w:sz w:val="20"/>
                <w:szCs w:val="20"/>
                <w:lang w:eastAsia="sr-Latn-RS"/>
              </w:rPr>
              <w:t>Brown</w:t>
            </w:r>
            <w:r w:rsidR="003F0A1F">
              <w:rPr>
                <w:kern w:val="36"/>
                <w:sz w:val="20"/>
                <w:szCs w:val="20"/>
                <w:lang w:val="sr-Cyrl-RS" w:eastAsia="sr-Latn-RS"/>
              </w:rPr>
              <w:t>,</w:t>
            </w:r>
            <w:r w:rsidRPr="00BC4428">
              <w:rPr>
                <w:kern w:val="36"/>
                <w:sz w:val="20"/>
                <w:szCs w:val="20"/>
                <w:lang w:eastAsia="sr-Latn-RS"/>
              </w:rPr>
              <w:t xml:space="preserve"> </w:t>
            </w:r>
            <w:r w:rsidR="003F0A1F" w:rsidRPr="00BC4428">
              <w:rPr>
                <w:kern w:val="36"/>
                <w:sz w:val="20"/>
                <w:szCs w:val="20"/>
                <w:lang w:eastAsia="sr-Latn-RS"/>
              </w:rPr>
              <w:t>T</w:t>
            </w:r>
            <w:r w:rsidR="003F0A1F">
              <w:rPr>
                <w:kern w:val="36"/>
                <w:sz w:val="20"/>
                <w:szCs w:val="20"/>
                <w:lang w:val="sr-Cyrl-RS" w:eastAsia="sr-Latn-RS"/>
              </w:rPr>
              <w:t>.</w:t>
            </w:r>
            <w:r w:rsidR="003F0A1F" w:rsidRPr="00BC4428">
              <w:rPr>
                <w:kern w:val="36"/>
                <w:sz w:val="20"/>
                <w:szCs w:val="20"/>
                <w:lang w:eastAsia="sr-Latn-RS"/>
              </w:rPr>
              <w:t xml:space="preserve"> </w:t>
            </w:r>
            <w:r w:rsidRPr="00BC4428">
              <w:rPr>
                <w:kern w:val="36"/>
                <w:sz w:val="20"/>
                <w:szCs w:val="20"/>
                <w:lang w:eastAsia="sr-Latn-RS"/>
              </w:rPr>
              <w:t>(2019) Dizajniranje promjena po mjeri</w:t>
            </w:r>
            <w:r w:rsidRPr="00BC4428">
              <w:rPr>
                <w:kern w:val="36"/>
                <w:sz w:val="20"/>
                <w:szCs w:val="20"/>
                <w:lang w:val="sr-Cyrl-RS" w:eastAsia="sr-Latn-RS"/>
              </w:rPr>
              <w:t xml:space="preserve"> - </w:t>
            </w:r>
            <w:r w:rsidRPr="00BC4428">
              <w:rPr>
                <w:kern w:val="36"/>
                <w:sz w:val="20"/>
                <w:szCs w:val="20"/>
                <w:lang w:eastAsia="sr-Latn-RS"/>
              </w:rPr>
              <w:t xml:space="preserve">Change by Design. Mate d.o.o., Zagreb  </w:t>
            </w:r>
          </w:p>
          <w:p w14:paraId="3B9CB0B0" w14:textId="77777777" w:rsidR="00BC4428" w:rsidRPr="00171F27" w:rsidRDefault="00BC4428" w:rsidP="00BC442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both"/>
              <w:rPr>
                <w:sz w:val="20"/>
                <w:szCs w:val="20"/>
                <w:lang w:val="sr-Latn-RS"/>
              </w:rPr>
            </w:pPr>
            <w:r w:rsidRPr="00171F27">
              <w:rPr>
                <w:rFonts w:eastAsiaTheme="minorHAnsi"/>
                <w:bCs/>
                <w:sz w:val="20"/>
                <w:szCs w:val="20"/>
                <w:lang w:val="sr-Latn-RS"/>
              </w:rPr>
              <w:t>Beesley</w:t>
            </w:r>
            <w:r w:rsidRPr="00171F27">
              <w:rPr>
                <w:rFonts w:eastAsiaTheme="minorHAnsi"/>
                <w:sz w:val="20"/>
                <w:szCs w:val="20"/>
                <w:lang w:val="sr-Latn-RS"/>
              </w:rPr>
              <w:t>,</w:t>
            </w:r>
            <w:r w:rsidRPr="00171F27">
              <w:rPr>
                <w:rFonts w:eastAsiaTheme="minorHAnsi"/>
                <w:sz w:val="20"/>
                <w:szCs w:val="20"/>
                <w:lang w:val="sr-Cyrl-RS"/>
              </w:rPr>
              <w:t xml:space="preserve"> А. (2014) </w:t>
            </w:r>
            <w:r w:rsidRPr="00171F27">
              <w:rPr>
                <w:rFonts w:eastAsiaTheme="minorHAnsi"/>
                <w:bCs/>
                <w:sz w:val="20"/>
                <w:szCs w:val="20"/>
                <w:lang w:val="sr-Latn-RS"/>
              </w:rPr>
              <w:t>Service</w:t>
            </w:r>
            <w:r w:rsidRPr="00171F27">
              <w:rPr>
                <w:rFonts w:eastAsiaTheme="minorHAnsi"/>
                <w:bCs/>
                <w:sz w:val="20"/>
                <w:szCs w:val="20"/>
                <w:lang w:val="sr-Cyrl-RS"/>
              </w:rPr>
              <w:t xml:space="preserve"> </w:t>
            </w:r>
            <w:r w:rsidRPr="00171F27">
              <w:rPr>
                <w:rFonts w:eastAsiaTheme="minorHAnsi"/>
                <w:bCs/>
                <w:sz w:val="20"/>
                <w:szCs w:val="20"/>
                <w:lang w:val="sr-Latn-RS"/>
              </w:rPr>
              <w:t>Design</w:t>
            </w:r>
            <w:r w:rsidRPr="00171F27">
              <w:rPr>
                <w:rFonts w:eastAsiaTheme="minorHAnsi"/>
                <w:bCs/>
                <w:sz w:val="20"/>
                <w:szCs w:val="20"/>
                <w:lang w:val="sr-Cyrl-RS"/>
              </w:rPr>
              <w:t xml:space="preserve"> </w:t>
            </w:r>
            <w:r w:rsidRPr="00171F27">
              <w:rPr>
                <w:rFonts w:eastAsiaTheme="minorHAnsi"/>
                <w:bCs/>
                <w:sz w:val="20"/>
                <w:szCs w:val="20"/>
                <w:lang w:val="sr-Latn-RS"/>
              </w:rPr>
              <w:t>And</w:t>
            </w:r>
            <w:r w:rsidRPr="00171F27">
              <w:rPr>
                <w:rFonts w:eastAsiaTheme="minorHAnsi"/>
                <w:bCs/>
                <w:sz w:val="20"/>
                <w:szCs w:val="20"/>
                <w:lang w:val="sr-Cyrl-RS"/>
              </w:rPr>
              <w:t xml:space="preserve"> </w:t>
            </w:r>
            <w:r w:rsidRPr="00171F27">
              <w:rPr>
                <w:rFonts w:eastAsiaTheme="minorHAnsi"/>
                <w:bCs/>
                <w:sz w:val="20"/>
                <w:szCs w:val="20"/>
                <w:lang w:val="sr-Latn-RS"/>
              </w:rPr>
              <w:t>Tourism</w:t>
            </w:r>
            <w:r w:rsidRPr="00171F27">
              <w:rPr>
                <w:rFonts w:eastAsiaTheme="minorHAnsi"/>
                <w:bCs/>
                <w:sz w:val="20"/>
                <w:szCs w:val="20"/>
                <w:lang w:val="sr-Cyrl-RS"/>
              </w:rPr>
              <w:t>. М</w:t>
            </w:r>
            <w:r w:rsidRPr="00171F27">
              <w:rPr>
                <w:rFonts w:eastAsiaTheme="minorHAnsi"/>
                <w:sz w:val="20"/>
                <w:szCs w:val="20"/>
                <w:lang w:val="sr-Latn-RS"/>
              </w:rPr>
              <w:t>aster’s</w:t>
            </w:r>
            <w:r w:rsidRPr="00171F27">
              <w:rPr>
                <w:rFonts w:eastAsiaTheme="minorHAnsi"/>
                <w:sz w:val="20"/>
                <w:szCs w:val="20"/>
                <w:lang w:val="sr-Cyrl-RS"/>
              </w:rPr>
              <w:t xml:space="preserve"> </w:t>
            </w:r>
            <w:r w:rsidRPr="00171F27">
              <w:rPr>
                <w:rFonts w:eastAsiaTheme="minorHAnsi"/>
                <w:sz w:val="20"/>
                <w:szCs w:val="20"/>
                <w:lang w:val="sr-Latn-RS"/>
              </w:rPr>
              <w:t>Thesis</w:t>
            </w:r>
            <w:r w:rsidRPr="00171F27">
              <w:rPr>
                <w:rFonts w:eastAsiaTheme="minorHAnsi"/>
                <w:sz w:val="20"/>
                <w:szCs w:val="20"/>
                <w:lang w:val="sr-Cyrl-RS"/>
              </w:rPr>
              <w:t xml:space="preserve">. </w:t>
            </w:r>
            <w:r w:rsidRPr="00171F27">
              <w:rPr>
                <w:rFonts w:eastAsiaTheme="minorHAnsi"/>
                <w:sz w:val="20"/>
                <w:szCs w:val="20"/>
                <w:lang w:val="sr-Latn-RS"/>
              </w:rPr>
              <w:t>Copenhagen</w:t>
            </w:r>
            <w:r w:rsidRPr="00171F27">
              <w:rPr>
                <w:rFonts w:eastAsiaTheme="minorHAnsi"/>
                <w:sz w:val="20"/>
                <w:szCs w:val="20"/>
                <w:lang w:val="sr-Cyrl-RS"/>
              </w:rPr>
              <w:t xml:space="preserve"> </w:t>
            </w:r>
            <w:r w:rsidRPr="00171F27">
              <w:rPr>
                <w:rFonts w:eastAsiaTheme="minorHAnsi"/>
                <w:sz w:val="20"/>
                <w:szCs w:val="20"/>
                <w:lang w:val="sr-Latn-RS"/>
              </w:rPr>
              <w:t>Business</w:t>
            </w:r>
            <w:r w:rsidRPr="00171F27">
              <w:rPr>
                <w:rFonts w:eastAsiaTheme="minorHAnsi"/>
                <w:sz w:val="20"/>
                <w:szCs w:val="20"/>
                <w:lang w:val="sr-Cyrl-RS"/>
              </w:rPr>
              <w:t xml:space="preserve"> </w:t>
            </w:r>
            <w:r w:rsidRPr="00171F27">
              <w:rPr>
                <w:rFonts w:eastAsiaTheme="minorHAnsi"/>
                <w:sz w:val="20"/>
                <w:szCs w:val="20"/>
                <w:lang w:val="sr-Latn-RS"/>
              </w:rPr>
              <w:t>School</w:t>
            </w:r>
            <w:r w:rsidRPr="00171F27">
              <w:rPr>
                <w:rFonts w:eastAsiaTheme="minorHAnsi"/>
                <w:sz w:val="20"/>
                <w:szCs w:val="20"/>
                <w:lang w:val="sr-Cyrl-RS"/>
              </w:rPr>
              <w:t xml:space="preserve">, </w:t>
            </w:r>
            <w:r w:rsidRPr="00171F27">
              <w:rPr>
                <w:rFonts w:eastAsiaTheme="minorHAnsi"/>
                <w:sz w:val="20"/>
                <w:szCs w:val="20"/>
                <w:lang w:val="sr-Latn-RS"/>
              </w:rPr>
              <w:t>Copenhagen</w:t>
            </w:r>
            <w:r w:rsidRPr="00171F27">
              <w:rPr>
                <w:rFonts w:eastAsiaTheme="minorHAnsi"/>
                <w:sz w:val="20"/>
                <w:szCs w:val="20"/>
                <w:lang w:val="sr-Cyrl-RS"/>
              </w:rPr>
              <w:t>.</w:t>
            </w:r>
          </w:p>
          <w:p w14:paraId="7110A20B" w14:textId="77777777" w:rsidR="00FC460C" w:rsidRDefault="00FC460C" w:rsidP="00FC460C">
            <w:pPr>
              <w:widowControl/>
              <w:rPr>
                <w:sz w:val="20"/>
                <w:szCs w:val="20"/>
                <w:lang w:val="sr-Cyrl-RS"/>
              </w:rPr>
            </w:pPr>
          </w:p>
          <w:p w14:paraId="1A02B65B" w14:textId="5FBD025D" w:rsidR="002243C6" w:rsidRPr="002243C6" w:rsidRDefault="002243C6" w:rsidP="00FC460C">
            <w:pPr>
              <w:widowControl/>
              <w:rPr>
                <w:rFonts w:eastAsiaTheme="minorHAnsi"/>
                <w:bCs/>
                <w:sz w:val="20"/>
                <w:szCs w:val="20"/>
                <w:lang w:val="sr-Cyrl-RS"/>
              </w:rPr>
            </w:pPr>
            <w:r w:rsidRPr="002243C6">
              <w:rPr>
                <w:sz w:val="20"/>
                <w:szCs w:val="20"/>
                <w:lang w:val="sr-Cyrl-RS"/>
              </w:rPr>
              <w:t>Допунска литертура:</w:t>
            </w:r>
          </w:p>
          <w:p w14:paraId="74D22A84" w14:textId="77777777" w:rsidR="008946BB" w:rsidRPr="00171F27" w:rsidRDefault="008946BB" w:rsidP="00D85FB4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both"/>
              <w:rPr>
                <w:sz w:val="22"/>
                <w:szCs w:val="22"/>
                <w:lang w:val="sr-Latn-RS"/>
              </w:rPr>
            </w:pPr>
            <w:r w:rsidRPr="00D85FB4">
              <w:rPr>
                <w:sz w:val="20"/>
                <w:szCs w:val="20"/>
                <w:lang w:val="sr-Latn-RS"/>
              </w:rPr>
              <w:t>Ineson</w:t>
            </w:r>
            <w:r w:rsidR="00171F27">
              <w:rPr>
                <w:sz w:val="20"/>
                <w:szCs w:val="20"/>
                <w:lang w:val="sr-Cyrl-RS"/>
              </w:rPr>
              <w:t>,</w:t>
            </w:r>
            <w:r w:rsidRPr="00D85FB4">
              <w:rPr>
                <w:sz w:val="20"/>
                <w:szCs w:val="20"/>
                <w:lang w:val="sr-Latn-RS"/>
              </w:rPr>
              <w:t xml:space="preserve"> E., Yap</w:t>
            </w:r>
            <w:r w:rsidR="00171F27">
              <w:rPr>
                <w:sz w:val="20"/>
                <w:szCs w:val="20"/>
                <w:lang w:val="sr-Cyrl-RS"/>
              </w:rPr>
              <w:t>,</w:t>
            </w:r>
            <w:r w:rsidRPr="00D85FB4">
              <w:rPr>
                <w:sz w:val="20"/>
                <w:szCs w:val="20"/>
                <w:lang w:val="sr-Latn-RS"/>
              </w:rPr>
              <w:t xml:space="preserve"> M. H. T., Nita</w:t>
            </w:r>
            <w:r w:rsidR="00171F27">
              <w:rPr>
                <w:sz w:val="20"/>
                <w:szCs w:val="20"/>
                <w:lang w:val="sr-Cyrl-RS"/>
              </w:rPr>
              <w:t>,</w:t>
            </w:r>
            <w:r w:rsidRPr="00D85FB4">
              <w:rPr>
                <w:sz w:val="20"/>
                <w:szCs w:val="20"/>
                <w:lang w:val="sr-Latn-RS"/>
              </w:rPr>
              <w:t xml:space="preserve"> V. (2021) International Case Studies for Hospitality, Tourism amd Event Management Students and Trainess. Tehnopress, Iasi.</w:t>
            </w:r>
          </w:p>
          <w:p w14:paraId="0E0AB42F" w14:textId="77777777" w:rsidR="00BC4428" w:rsidRPr="00D85FB4" w:rsidRDefault="00BC4428" w:rsidP="00BC442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both"/>
              <w:rPr>
                <w:sz w:val="20"/>
                <w:szCs w:val="20"/>
                <w:lang w:val="ru-RU"/>
              </w:rPr>
            </w:pPr>
            <w:r w:rsidRPr="00D85FB4">
              <w:rPr>
                <w:sz w:val="20"/>
                <w:szCs w:val="20"/>
                <w:lang w:val="ru-RU"/>
              </w:rPr>
              <w:t>Радовановић</w:t>
            </w:r>
            <w:r>
              <w:rPr>
                <w:sz w:val="20"/>
                <w:szCs w:val="20"/>
                <w:lang w:val="ru-RU"/>
              </w:rPr>
              <w:t>,</w:t>
            </w:r>
            <w:r w:rsidRPr="00D85FB4">
              <w:rPr>
                <w:sz w:val="20"/>
                <w:szCs w:val="20"/>
                <w:lang w:val="ru-RU"/>
              </w:rPr>
              <w:t xml:space="preserve"> В., Рендулић</w:t>
            </w:r>
            <w:r>
              <w:rPr>
                <w:sz w:val="20"/>
                <w:szCs w:val="20"/>
                <w:lang w:val="ru-RU"/>
              </w:rPr>
              <w:t>,</w:t>
            </w:r>
            <w:r w:rsidRPr="00D85FB4">
              <w:rPr>
                <w:sz w:val="20"/>
                <w:szCs w:val="20"/>
                <w:lang w:val="ru-RU"/>
              </w:rPr>
              <w:t xml:space="preserve"> Г. (2017) Знањем и иновацијама у нове туристичке подухвате.</w:t>
            </w:r>
            <w:r w:rsidRPr="00D85FB4">
              <w:rPr>
                <w:i/>
                <w:iCs/>
                <w:sz w:val="20"/>
                <w:szCs w:val="20"/>
              </w:rPr>
              <w:t xml:space="preserve"> </w:t>
            </w:r>
            <w:r w:rsidRPr="00FC460C">
              <w:rPr>
                <w:i/>
                <w:sz w:val="20"/>
                <w:szCs w:val="20"/>
              </w:rPr>
              <w:t>ХиТ менаџмент</w:t>
            </w:r>
            <w:r w:rsidRPr="00D85FB4">
              <w:rPr>
                <w:iCs/>
                <w:sz w:val="20"/>
                <w:szCs w:val="20"/>
              </w:rPr>
              <w:t>, Год. 5(2): 96-105.</w:t>
            </w:r>
          </w:p>
          <w:p w14:paraId="0AC4BCE3" w14:textId="1321456C" w:rsidR="00D85FB4" w:rsidRPr="003F0A1F" w:rsidRDefault="00D85FB4" w:rsidP="002D411A">
            <w:pPr>
              <w:pStyle w:val="Default"/>
              <w:rPr>
                <w:sz w:val="20"/>
                <w:szCs w:val="20"/>
              </w:rPr>
            </w:pPr>
          </w:p>
        </w:tc>
      </w:tr>
      <w:tr w:rsidR="00AF7DF5" w:rsidRPr="00744AD0" w14:paraId="1D633C65" w14:textId="77777777" w:rsidTr="00514A9A">
        <w:tc>
          <w:tcPr>
            <w:tcW w:w="3970" w:type="dxa"/>
            <w:gridSpan w:val="2"/>
            <w:tcBorders>
              <w:top w:val="nil"/>
            </w:tcBorders>
          </w:tcPr>
          <w:p w14:paraId="617767A5" w14:textId="77777777" w:rsidR="00AF7DF5" w:rsidRPr="00744AD0" w:rsidRDefault="00AF7DF5" w:rsidP="008946BB">
            <w:pPr>
              <w:rPr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744AD0">
              <w:rPr>
                <w:b/>
                <w:sz w:val="22"/>
                <w:szCs w:val="22"/>
                <w:lang w:val="sr-Cyrl-CS"/>
              </w:rPr>
              <w:t xml:space="preserve"> активне наставе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  <w:r w:rsidRPr="00744AD0">
              <w:rPr>
                <w:b/>
                <w:sz w:val="22"/>
                <w:szCs w:val="22"/>
                <w:lang w:val="sr-Cyrl-CS"/>
              </w:rPr>
              <w:t xml:space="preserve">    </w:t>
            </w:r>
            <w:r w:rsidR="008946BB">
              <w:rPr>
                <w:b/>
                <w:sz w:val="22"/>
                <w:szCs w:val="22"/>
                <w:lang w:val="sr-Cyrl-CS"/>
              </w:rPr>
              <w:t>4</w:t>
            </w:r>
            <w:r w:rsidRPr="00744AD0">
              <w:rPr>
                <w:b/>
                <w:sz w:val="22"/>
                <w:szCs w:val="22"/>
                <w:lang w:val="sr-Cyrl-CS"/>
              </w:rPr>
              <w:t xml:space="preserve">                                                </w:t>
            </w:r>
            <w:r>
              <w:rPr>
                <w:b/>
                <w:sz w:val="22"/>
                <w:szCs w:val="22"/>
                <w:lang w:val="sr-Cyrl-CS"/>
              </w:rPr>
              <w:t xml:space="preserve">     </w:t>
            </w:r>
            <w:r w:rsidR="008946BB">
              <w:rPr>
                <w:b/>
                <w:sz w:val="22"/>
                <w:szCs w:val="22"/>
                <w:lang w:val="sr-Cyrl-CS"/>
              </w:rPr>
              <w:t xml:space="preserve">                             </w:t>
            </w:r>
          </w:p>
        </w:tc>
        <w:tc>
          <w:tcPr>
            <w:tcW w:w="3498" w:type="dxa"/>
            <w:gridSpan w:val="2"/>
            <w:tcBorders>
              <w:top w:val="nil"/>
            </w:tcBorders>
          </w:tcPr>
          <w:p w14:paraId="3CD0054D" w14:textId="77777777" w:rsidR="00AF7DF5" w:rsidRPr="008946BB" w:rsidRDefault="00AF7DF5" w:rsidP="00514A9A">
            <w:pPr>
              <w:rPr>
                <w:b/>
                <w:bCs/>
                <w:sz w:val="22"/>
                <w:szCs w:val="22"/>
              </w:rPr>
            </w:pPr>
            <w:r w:rsidRPr="00007A33">
              <w:rPr>
                <w:b/>
                <w:bCs/>
                <w:sz w:val="22"/>
                <w:szCs w:val="22"/>
                <w:lang w:val="sr-Cyrl-RS"/>
              </w:rPr>
              <w:t>Теоријска настава</w:t>
            </w:r>
            <w:r w:rsidRPr="00007A33">
              <w:rPr>
                <w:b/>
                <w:bCs/>
                <w:sz w:val="22"/>
                <w:szCs w:val="22"/>
              </w:rPr>
              <w:t>:</w:t>
            </w:r>
            <w:r w:rsidR="008946BB">
              <w:rPr>
                <w:b/>
                <w:bCs/>
                <w:sz w:val="22"/>
                <w:szCs w:val="22"/>
                <w:lang w:val="sr-Cyrl-RS"/>
              </w:rPr>
              <w:t xml:space="preserve">  </w:t>
            </w:r>
            <w:r w:rsidR="00FE7F2B">
              <w:rPr>
                <w:bCs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3306" w:type="dxa"/>
            <w:tcBorders>
              <w:left w:val="nil"/>
            </w:tcBorders>
          </w:tcPr>
          <w:p w14:paraId="13682514" w14:textId="77777777" w:rsidR="00AF7DF5" w:rsidRPr="008946BB" w:rsidRDefault="00AF7DF5" w:rsidP="00514A9A">
            <w:pPr>
              <w:rPr>
                <w:bCs/>
                <w:sz w:val="22"/>
                <w:szCs w:val="22"/>
              </w:rPr>
            </w:pPr>
            <w:r w:rsidRPr="00007A33">
              <w:rPr>
                <w:b/>
                <w:bCs/>
                <w:sz w:val="22"/>
                <w:szCs w:val="22"/>
                <w:lang w:val="sr-Cyrl-RS"/>
              </w:rPr>
              <w:t>Практична настава</w:t>
            </w:r>
            <w:r w:rsidRPr="00007A33">
              <w:rPr>
                <w:b/>
                <w:bCs/>
                <w:sz w:val="22"/>
                <w:szCs w:val="22"/>
              </w:rPr>
              <w:t>:</w:t>
            </w:r>
            <w:r w:rsidR="008946BB">
              <w:rPr>
                <w:bCs/>
                <w:sz w:val="22"/>
                <w:szCs w:val="22"/>
                <w:lang w:val="sr-Cyrl-RS"/>
              </w:rPr>
              <w:t xml:space="preserve">  </w:t>
            </w:r>
            <w:r w:rsidRPr="00744AD0">
              <w:rPr>
                <w:sz w:val="22"/>
                <w:szCs w:val="22"/>
                <w:lang w:val="sr-Cyrl-CS"/>
              </w:rPr>
              <w:t>2</w:t>
            </w:r>
          </w:p>
        </w:tc>
      </w:tr>
      <w:tr w:rsidR="00AF7DF5" w:rsidRPr="00744AD0" w14:paraId="77B67105" w14:textId="77777777" w:rsidTr="00514A9A">
        <w:tc>
          <w:tcPr>
            <w:tcW w:w="10774" w:type="dxa"/>
            <w:gridSpan w:val="5"/>
          </w:tcPr>
          <w:p w14:paraId="0310B727" w14:textId="77777777" w:rsidR="00AF7DF5" w:rsidRPr="00744AD0" w:rsidRDefault="00AF7DF5" w:rsidP="00514A9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p w14:paraId="334EF915" w14:textId="77777777" w:rsidR="00AF7DF5" w:rsidRPr="00744AD0" w:rsidRDefault="00AF7DF5" w:rsidP="006E706E">
            <w:pPr>
              <w:jc w:val="both"/>
              <w:rPr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Фронтални и индиректни облици</w:t>
            </w:r>
            <w:r w:rsidRPr="00744AD0">
              <w:rPr>
                <w:sz w:val="22"/>
                <w:szCs w:val="22"/>
                <w:lang w:val="ru-RU"/>
              </w:rPr>
              <w:t>.</w:t>
            </w:r>
            <w:r w:rsidRPr="00744AD0">
              <w:rPr>
                <w:bCs/>
                <w:sz w:val="22"/>
                <w:szCs w:val="22"/>
                <w:lang w:val="ru-RU"/>
              </w:rPr>
              <w:t xml:space="preserve"> Метода усменог излагања, метода разговара, илустративно-демонстративна метода и др. Самостално проналажење и обрада стручног материјала, квантитативно-квалитативна анализа</w:t>
            </w:r>
            <w:r w:rsidR="006E706E">
              <w:rPr>
                <w:bCs/>
                <w:sz w:val="22"/>
                <w:szCs w:val="22"/>
                <w:lang w:val="ru-RU"/>
              </w:rPr>
              <w:t>, израда студије случаја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744AD0">
              <w:rPr>
                <w:bCs/>
                <w:sz w:val="22"/>
                <w:szCs w:val="22"/>
                <w:lang w:val="ru-RU"/>
              </w:rPr>
              <w:t xml:space="preserve"> држање излагања уз контролу предметног професора и асистента.</w:t>
            </w:r>
          </w:p>
        </w:tc>
      </w:tr>
      <w:tr w:rsidR="00AF7DF5" w:rsidRPr="00744AD0" w14:paraId="7866087E" w14:textId="77777777" w:rsidTr="00514A9A">
        <w:tc>
          <w:tcPr>
            <w:tcW w:w="10774" w:type="dxa"/>
            <w:gridSpan w:val="5"/>
          </w:tcPr>
          <w:p w14:paraId="2D1ACE38" w14:textId="77777777" w:rsidR="00AF7DF5" w:rsidRPr="00744AD0" w:rsidRDefault="00AF7DF5" w:rsidP="008946BB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</w:tc>
      </w:tr>
      <w:tr w:rsidR="00AF7DF5" w:rsidRPr="00744AD0" w14:paraId="482F8469" w14:textId="77777777" w:rsidTr="00514A9A">
        <w:tc>
          <w:tcPr>
            <w:tcW w:w="3227" w:type="dxa"/>
          </w:tcPr>
          <w:p w14:paraId="7D60B4EB" w14:textId="77777777" w:rsidR="00AF7DF5" w:rsidRPr="00744AD0" w:rsidRDefault="00AF7DF5" w:rsidP="00514A9A">
            <w:pPr>
              <w:rPr>
                <w:sz w:val="22"/>
                <w:szCs w:val="22"/>
                <w:lang w:val="sr-Cyrl-CS"/>
              </w:rPr>
            </w:pPr>
            <w:r w:rsidRPr="00744AD0">
              <w:rPr>
                <w:b/>
                <w:iCs/>
                <w:sz w:val="22"/>
                <w:szCs w:val="22"/>
                <w:lang w:val="sr-Cyrl-CS"/>
              </w:rPr>
              <w:t>Предиспитне обавезе</w:t>
            </w:r>
          </w:p>
        </w:tc>
        <w:tc>
          <w:tcPr>
            <w:tcW w:w="1546" w:type="dxa"/>
            <w:gridSpan w:val="2"/>
          </w:tcPr>
          <w:p w14:paraId="020991FD" w14:textId="77777777" w:rsidR="00AF7DF5" w:rsidRPr="00744AD0" w:rsidRDefault="00AF7DF5" w:rsidP="00514A9A">
            <w:pPr>
              <w:rPr>
                <w:b/>
                <w:bCs/>
                <w:sz w:val="22"/>
                <w:szCs w:val="22"/>
              </w:rPr>
            </w:pPr>
            <w:r w:rsidRPr="00744AD0">
              <w:rPr>
                <w:b/>
                <w:bCs/>
                <w:sz w:val="22"/>
                <w:szCs w:val="22"/>
              </w:rPr>
              <w:t>поена</w:t>
            </w:r>
          </w:p>
        </w:tc>
        <w:tc>
          <w:tcPr>
            <w:tcW w:w="2695" w:type="dxa"/>
            <w:shd w:val="clear" w:color="auto" w:fill="auto"/>
          </w:tcPr>
          <w:p w14:paraId="443238B4" w14:textId="77777777" w:rsidR="00AF7DF5" w:rsidRPr="00744B9B" w:rsidRDefault="00AF7DF5" w:rsidP="00514A9A">
            <w:pPr>
              <w:rPr>
                <w:b/>
                <w:sz w:val="22"/>
                <w:szCs w:val="22"/>
              </w:rPr>
            </w:pPr>
            <w:r w:rsidRPr="00744B9B">
              <w:rPr>
                <w:b/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3306" w:type="dxa"/>
            <w:shd w:val="clear" w:color="auto" w:fill="auto"/>
          </w:tcPr>
          <w:p w14:paraId="55B62829" w14:textId="77777777" w:rsidR="00AF7DF5" w:rsidRPr="00744AD0" w:rsidRDefault="00AF7DF5" w:rsidP="00514A9A">
            <w:pPr>
              <w:rPr>
                <w:b/>
                <w:iCs/>
                <w:sz w:val="22"/>
                <w:szCs w:val="22"/>
              </w:rPr>
            </w:pPr>
            <w:r w:rsidRPr="00744AD0">
              <w:rPr>
                <w:b/>
                <w:iCs/>
                <w:sz w:val="22"/>
                <w:szCs w:val="22"/>
              </w:rPr>
              <w:t>поена</w:t>
            </w:r>
          </w:p>
        </w:tc>
      </w:tr>
      <w:tr w:rsidR="00AF7DF5" w:rsidRPr="00744AD0" w14:paraId="23B686D3" w14:textId="77777777" w:rsidTr="00514A9A">
        <w:tc>
          <w:tcPr>
            <w:tcW w:w="3227" w:type="dxa"/>
          </w:tcPr>
          <w:p w14:paraId="61F78FFA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активност у току предавања</w:t>
            </w:r>
          </w:p>
        </w:tc>
        <w:tc>
          <w:tcPr>
            <w:tcW w:w="1546" w:type="dxa"/>
            <w:gridSpan w:val="2"/>
          </w:tcPr>
          <w:p w14:paraId="715B4FDF" w14:textId="77777777" w:rsidR="00AF7DF5" w:rsidRPr="00744AD0" w:rsidRDefault="00AF7DF5" w:rsidP="00514A9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en-GB"/>
              </w:rPr>
              <w:t>0-</w:t>
            </w:r>
            <w:r w:rsidRPr="00744AD0">
              <w:rPr>
                <w:b/>
                <w:bCs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2695" w:type="dxa"/>
            <w:shd w:val="clear" w:color="auto" w:fill="auto"/>
          </w:tcPr>
          <w:p w14:paraId="571406FC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писмени испит</w:t>
            </w:r>
          </w:p>
        </w:tc>
        <w:tc>
          <w:tcPr>
            <w:tcW w:w="3306" w:type="dxa"/>
            <w:shd w:val="clear" w:color="auto" w:fill="auto"/>
          </w:tcPr>
          <w:p w14:paraId="365CDDD2" w14:textId="77777777" w:rsidR="00AF7DF5" w:rsidRPr="00744AD0" w:rsidRDefault="00AF7DF5" w:rsidP="00514A9A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</w:tr>
      <w:tr w:rsidR="00AF7DF5" w:rsidRPr="00744AD0" w14:paraId="3482FAE9" w14:textId="77777777" w:rsidTr="00514A9A">
        <w:tc>
          <w:tcPr>
            <w:tcW w:w="3227" w:type="dxa"/>
          </w:tcPr>
          <w:p w14:paraId="2C5F15B5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 xml:space="preserve">активност у току </w:t>
            </w:r>
            <w:r>
              <w:rPr>
                <w:sz w:val="22"/>
                <w:szCs w:val="22"/>
                <w:lang w:val="sr-Cyrl-CS"/>
              </w:rPr>
              <w:t xml:space="preserve">вежби/ </w:t>
            </w:r>
            <w:r w:rsidRPr="00744AD0">
              <w:rPr>
                <w:sz w:val="22"/>
                <w:szCs w:val="22"/>
                <w:lang w:val="sr-Cyrl-CS"/>
              </w:rPr>
              <w:t>практична настава</w:t>
            </w:r>
          </w:p>
        </w:tc>
        <w:tc>
          <w:tcPr>
            <w:tcW w:w="1546" w:type="dxa"/>
            <w:gridSpan w:val="2"/>
          </w:tcPr>
          <w:p w14:paraId="56D09E6A" w14:textId="77777777" w:rsidR="00AF7DF5" w:rsidRPr="00744AD0" w:rsidRDefault="00AF7DF5" w:rsidP="00514A9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en-GB"/>
              </w:rPr>
              <w:t>0-</w:t>
            </w:r>
            <w:r w:rsidRPr="00744AD0">
              <w:rPr>
                <w:b/>
                <w:bCs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2695" w:type="dxa"/>
            <w:shd w:val="clear" w:color="auto" w:fill="auto"/>
          </w:tcPr>
          <w:p w14:paraId="1C5A244C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усмени испит</w:t>
            </w:r>
          </w:p>
        </w:tc>
        <w:tc>
          <w:tcPr>
            <w:tcW w:w="3306" w:type="dxa"/>
            <w:shd w:val="clear" w:color="auto" w:fill="auto"/>
          </w:tcPr>
          <w:p w14:paraId="492F3EA4" w14:textId="206DFDB9" w:rsidR="00AF7DF5" w:rsidRPr="00744AD0" w:rsidRDefault="0020465C" w:rsidP="00514A9A">
            <w:pPr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>
              <w:rPr>
                <w:b/>
                <w:iCs/>
                <w:sz w:val="22"/>
                <w:szCs w:val="22"/>
                <w:lang w:val="sr-Cyrl-CS"/>
              </w:rPr>
              <w:t>3</w:t>
            </w:r>
            <w:r w:rsidR="00AF7DF5" w:rsidRPr="00744AD0">
              <w:rPr>
                <w:b/>
                <w:iCs/>
                <w:sz w:val="22"/>
                <w:szCs w:val="22"/>
                <w:lang w:val="sr-Cyrl-CS"/>
              </w:rPr>
              <w:t>0-</w:t>
            </w:r>
            <w:r>
              <w:rPr>
                <w:b/>
                <w:iCs/>
                <w:sz w:val="22"/>
                <w:szCs w:val="22"/>
                <w:lang w:val="sr-Cyrl-CS"/>
              </w:rPr>
              <w:t>50</w:t>
            </w:r>
          </w:p>
        </w:tc>
      </w:tr>
      <w:tr w:rsidR="00AF7DF5" w:rsidRPr="00744AD0" w14:paraId="0B0605B6" w14:textId="77777777" w:rsidTr="00514A9A">
        <w:tc>
          <w:tcPr>
            <w:tcW w:w="3227" w:type="dxa"/>
          </w:tcPr>
          <w:p w14:paraId="1FE0949D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колоквијум</w:t>
            </w:r>
          </w:p>
        </w:tc>
        <w:tc>
          <w:tcPr>
            <w:tcW w:w="1546" w:type="dxa"/>
            <w:gridSpan w:val="2"/>
          </w:tcPr>
          <w:p w14:paraId="05B207F5" w14:textId="3DEFEEF7" w:rsidR="00AF7DF5" w:rsidRPr="00744AD0" w:rsidRDefault="00AF7DF5" w:rsidP="00514A9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744AD0">
              <w:rPr>
                <w:b/>
                <w:bCs/>
                <w:sz w:val="22"/>
                <w:szCs w:val="22"/>
                <w:lang w:val="sr-Cyrl-CS"/>
              </w:rPr>
              <w:t>0-</w:t>
            </w:r>
            <w:r w:rsidR="00176B5D">
              <w:rPr>
                <w:b/>
                <w:bCs/>
                <w:sz w:val="22"/>
                <w:szCs w:val="22"/>
                <w:lang w:val="sr-Cyrl-CS"/>
              </w:rPr>
              <w:t>2</w:t>
            </w:r>
            <w:r w:rsidRPr="00744AD0">
              <w:rPr>
                <w:b/>
                <w:bCs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2695" w:type="dxa"/>
            <w:shd w:val="clear" w:color="auto" w:fill="auto"/>
          </w:tcPr>
          <w:p w14:paraId="19E7E8F8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744AD0">
              <w:rPr>
                <w:i/>
                <w:iCs/>
                <w:sz w:val="22"/>
                <w:szCs w:val="22"/>
                <w:lang w:val="sr-Cyrl-CS"/>
              </w:rPr>
              <w:t>..........</w:t>
            </w:r>
          </w:p>
        </w:tc>
        <w:tc>
          <w:tcPr>
            <w:tcW w:w="3306" w:type="dxa"/>
            <w:shd w:val="clear" w:color="auto" w:fill="auto"/>
          </w:tcPr>
          <w:p w14:paraId="70E136F3" w14:textId="77777777" w:rsidR="00AF7DF5" w:rsidRPr="00744AD0" w:rsidRDefault="00AF7DF5" w:rsidP="00514A9A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</w:tr>
      <w:tr w:rsidR="00AF7DF5" w:rsidRPr="00744AD0" w14:paraId="16F7F24B" w14:textId="77777777" w:rsidTr="00514A9A">
        <w:tc>
          <w:tcPr>
            <w:tcW w:w="3227" w:type="dxa"/>
          </w:tcPr>
          <w:p w14:paraId="0115CD4B" w14:textId="77777777" w:rsidR="00AF7DF5" w:rsidRPr="00744AD0" w:rsidRDefault="00AF7DF5" w:rsidP="00514A9A">
            <w:pPr>
              <w:rPr>
                <w:sz w:val="22"/>
                <w:szCs w:val="22"/>
                <w:lang w:val="sr-Cyrl-CS"/>
              </w:rPr>
            </w:pPr>
            <w:r w:rsidRPr="00744AD0">
              <w:rPr>
                <w:sz w:val="22"/>
                <w:szCs w:val="22"/>
                <w:lang w:val="sr-Cyrl-CS"/>
              </w:rPr>
              <w:t>семинар-и</w:t>
            </w:r>
          </w:p>
        </w:tc>
        <w:tc>
          <w:tcPr>
            <w:tcW w:w="1546" w:type="dxa"/>
            <w:gridSpan w:val="2"/>
          </w:tcPr>
          <w:p w14:paraId="3C71763C" w14:textId="338E7165" w:rsidR="00AF7DF5" w:rsidRPr="00176B5D" w:rsidRDefault="00AF7DF5" w:rsidP="00514A9A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744AD0">
              <w:rPr>
                <w:b/>
                <w:bCs/>
                <w:sz w:val="22"/>
                <w:szCs w:val="22"/>
                <w:lang w:val="en-GB"/>
              </w:rPr>
              <w:t>0-</w:t>
            </w:r>
            <w:r w:rsidR="0020465C">
              <w:rPr>
                <w:b/>
                <w:bCs/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2695" w:type="dxa"/>
            <w:shd w:val="clear" w:color="auto" w:fill="auto"/>
          </w:tcPr>
          <w:p w14:paraId="67D1BA48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3306" w:type="dxa"/>
            <w:shd w:val="clear" w:color="auto" w:fill="auto"/>
          </w:tcPr>
          <w:p w14:paraId="73E44354" w14:textId="77777777" w:rsidR="00AF7DF5" w:rsidRPr="00744AD0" w:rsidRDefault="00AF7DF5" w:rsidP="00514A9A">
            <w:pPr>
              <w:rPr>
                <w:i/>
                <w:iCs/>
                <w:sz w:val="22"/>
                <w:szCs w:val="22"/>
                <w:lang w:val="sr-Cyrl-CS"/>
              </w:rPr>
            </w:pPr>
          </w:p>
        </w:tc>
      </w:tr>
    </w:tbl>
    <w:p w14:paraId="4116D5A1" w14:textId="77777777" w:rsidR="00AF7DF5" w:rsidRPr="00007A33" w:rsidRDefault="00AF7DF5" w:rsidP="00AF7DF5">
      <w:pPr>
        <w:rPr>
          <w:lang w:val="sr-Cyrl-RS"/>
        </w:rPr>
      </w:pPr>
    </w:p>
    <w:p w14:paraId="240E45AD" w14:textId="77777777" w:rsidR="00AF7DF5" w:rsidRDefault="00AF7DF5" w:rsidP="00AF7DF5"/>
    <w:p w14:paraId="5293BC90" w14:textId="77777777" w:rsidR="0069592F" w:rsidRDefault="0069592F"/>
    <w:sectPr w:rsidR="0069592F" w:rsidSect="00B646EB">
      <w:pgSz w:w="11909" w:h="16834" w:code="9"/>
      <w:pgMar w:top="426" w:right="1800" w:bottom="28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C1EB8"/>
    <w:multiLevelType w:val="hybridMultilevel"/>
    <w:tmpl w:val="13C4972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17EC7"/>
    <w:multiLevelType w:val="hybridMultilevel"/>
    <w:tmpl w:val="13C4972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05A6B"/>
    <w:multiLevelType w:val="hybridMultilevel"/>
    <w:tmpl w:val="1E62174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0676C"/>
    <w:multiLevelType w:val="hybridMultilevel"/>
    <w:tmpl w:val="472CC3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493075">
    <w:abstractNumId w:val="3"/>
  </w:num>
  <w:num w:numId="2" w16cid:durableId="308442254">
    <w:abstractNumId w:val="2"/>
  </w:num>
  <w:num w:numId="3" w16cid:durableId="481586664">
    <w:abstractNumId w:val="1"/>
  </w:num>
  <w:num w:numId="4" w16cid:durableId="1011370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5"/>
    <w:rsid w:val="000373DE"/>
    <w:rsid w:val="00070042"/>
    <w:rsid w:val="00096DB1"/>
    <w:rsid w:val="000E3BD6"/>
    <w:rsid w:val="00171F27"/>
    <w:rsid w:val="00176B5D"/>
    <w:rsid w:val="00177B0D"/>
    <w:rsid w:val="0020465C"/>
    <w:rsid w:val="002243C6"/>
    <w:rsid w:val="002512AE"/>
    <w:rsid w:val="002D411A"/>
    <w:rsid w:val="00332CA7"/>
    <w:rsid w:val="00343130"/>
    <w:rsid w:val="0039400F"/>
    <w:rsid w:val="003B5AD9"/>
    <w:rsid w:val="003F0A1F"/>
    <w:rsid w:val="0041157C"/>
    <w:rsid w:val="00543080"/>
    <w:rsid w:val="00672087"/>
    <w:rsid w:val="0069592F"/>
    <w:rsid w:val="006E706E"/>
    <w:rsid w:val="007F0328"/>
    <w:rsid w:val="00836CDF"/>
    <w:rsid w:val="008946BB"/>
    <w:rsid w:val="008B2016"/>
    <w:rsid w:val="008F0407"/>
    <w:rsid w:val="00915F68"/>
    <w:rsid w:val="00941453"/>
    <w:rsid w:val="009D0A22"/>
    <w:rsid w:val="00AD0F1B"/>
    <w:rsid w:val="00AD6D5F"/>
    <w:rsid w:val="00AF7DF5"/>
    <w:rsid w:val="00B30F51"/>
    <w:rsid w:val="00BC1F97"/>
    <w:rsid w:val="00BC4428"/>
    <w:rsid w:val="00BF66BF"/>
    <w:rsid w:val="00C82C1A"/>
    <w:rsid w:val="00D85FB4"/>
    <w:rsid w:val="00DB1136"/>
    <w:rsid w:val="00E028EB"/>
    <w:rsid w:val="00E12362"/>
    <w:rsid w:val="00FC460C"/>
    <w:rsid w:val="00FE7F2B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E419A4"/>
  <w15:docId w15:val="{1C76F8F1-1765-4E54-AEE6-60F0F55C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DF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F7DF5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333333"/>
      <w:sz w:val="18"/>
      <w:szCs w:val="18"/>
    </w:rPr>
  </w:style>
  <w:style w:type="paragraph" w:customStyle="1" w:styleId="Default">
    <w:name w:val="Default"/>
    <w:rsid w:val="00177B0D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5F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69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2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Nevena%20Curc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Miroslav Vujičić</cp:lastModifiedBy>
  <cp:revision>2</cp:revision>
  <dcterms:created xsi:type="dcterms:W3CDTF">2023-11-14T20:11:00Z</dcterms:created>
  <dcterms:modified xsi:type="dcterms:W3CDTF">2023-11-14T20:11:00Z</dcterms:modified>
</cp:coreProperties>
</file>