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B361" w14:textId="77777777" w:rsidR="00C665C1" w:rsidRDefault="00C66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87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00"/>
        <w:gridCol w:w="1380"/>
        <w:gridCol w:w="1050"/>
        <w:gridCol w:w="1830"/>
        <w:gridCol w:w="1185"/>
      </w:tblGrid>
      <w:tr w:rsidR="00C665C1" w14:paraId="09A1B566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601E68A7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Студијски програм : </w:t>
            </w:r>
            <w:r>
              <w:rPr>
                <w:color w:val="000000"/>
              </w:rPr>
              <w:t>ОАС Туризам</w:t>
            </w:r>
          </w:p>
        </w:tc>
      </w:tr>
      <w:tr w:rsidR="00C665C1" w14:paraId="1976FA24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1BB8BEA8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Назив предмета: </w:t>
            </w:r>
            <w:r>
              <w:t xml:space="preserve">Понашање и заштита потрошача у туризму </w:t>
            </w:r>
          </w:p>
        </w:tc>
      </w:tr>
      <w:tr w:rsidR="00C665C1" w14:paraId="7D6BE24B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0466F905" w14:textId="3A1E79C6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Наставник:</w:t>
            </w:r>
            <w:r>
              <w:rPr>
                <w:color w:val="000000"/>
              </w:rPr>
              <w:t xml:space="preserve"> </w:t>
            </w:r>
            <w:hyperlink r:id="rId6" w:history="1">
              <w:r w:rsidRPr="00A17E2D">
                <w:rPr>
                  <w:rStyle w:val="Hyperlink"/>
                </w:rPr>
                <w:t>Лукреција Л. Ђери</w:t>
              </w:r>
            </w:hyperlink>
          </w:p>
        </w:tc>
      </w:tr>
      <w:tr w:rsidR="00C665C1" w14:paraId="4B0137A8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2ED56144" w14:textId="10F5E965" w:rsidR="00C665C1" w:rsidRPr="00F835C1" w:rsidRDefault="0087259F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  <w:r w:rsidR="00F835C1">
              <w:t xml:space="preserve"> </w:t>
            </w:r>
            <w:r w:rsidR="00F835C1">
              <w:rPr>
                <w:lang w:val="sr-Cyrl-RS"/>
              </w:rPr>
              <w:t>за модул туризам</w:t>
            </w:r>
          </w:p>
        </w:tc>
      </w:tr>
      <w:tr w:rsidR="00C665C1" w14:paraId="710CA730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08C10C97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5</w:t>
            </w:r>
          </w:p>
        </w:tc>
      </w:tr>
      <w:tr w:rsidR="00C665C1" w14:paraId="21D649F4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0D76CE55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Услов:</w:t>
            </w:r>
            <w:r>
              <w:t xml:space="preserve"> нема</w:t>
            </w:r>
          </w:p>
        </w:tc>
      </w:tr>
      <w:tr w:rsidR="00C665C1" w14:paraId="45A3BD1C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34DFDC86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0B1BD414" w14:textId="5EB2BB34" w:rsidR="00C665C1" w:rsidRDefault="0087259F">
            <w:pPr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t xml:space="preserve">Оспособљавање студената да кроз теоријску и практичну наставу решавају проблеме везане за  правовремено и континуирано праћење процеса и пројекцију куповине туристичких производа и услуга, разлике између посебних врста одлука у куповини, идентификовање фактора (интерних и </w:t>
            </w:r>
            <w:r w:rsidR="001001E7">
              <w:rPr>
                <w:lang w:val="sr-Cyrl-RS"/>
              </w:rPr>
              <w:t>е</w:t>
            </w:r>
            <w:r>
              <w:t>кстерних) у том процесу који су од есенцијалног значаја за успешно доношење одлука везано за куповину туристичких призвода и услуга, фазе процеса одлучивања, после</w:t>
            </w:r>
            <w:r w:rsidR="001001E7">
              <w:rPr>
                <w:lang w:val="sr-Cyrl-RS"/>
              </w:rPr>
              <w:t xml:space="preserve"> </w:t>
            </w:r>
            <w:r>
              <w:t>продајне услуге, увођење иновативних производа на туристичко тржиште, даривање потрошача као и тумачење и спровођење законске регу</w:t>
            </w:r>
            <w:r w:rsidR="00C5750C">
              <w:t>лативе која се односи на заштиту</w:t>
            </w:r>
            <w:r>
              <w:t xml:space="preserve"> потрошача у туризму.</w:t>
            </w:r>
          </w:p>
        </w:tc>
      </w:tr>
      <w:tr w:rsidR="00C665C1" w14:paraId="3814DE8C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359ABDB4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0C6C76C3" w14:textId="0E334216" w:rsidR="00450EF8" w:rsidRPr="00C5750C" w:rsidRDefault="00450EF8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завршеног курса студент је способан да</w:t>
            </w:r>
            <w:r w:rsidR="0087259F">
              <w:t xml:space="preserve"> успешно анализира, сумира</w:t>
            </w:r>
            <w:r w:rsidR="00865770">
              <w:rPr>
                <w:lang w:val="sr-Cyrl-RS"/>
              </w:rPr>
              <w:t>, критички просуди, п</w:t>
            </w:r>
            <w:r w:rsidR="001001E7">
              <w:rPr>
                <w:lang w:val="sr-Cyrl-RS"/>
              </w:rPr>
              <w:t>р</w:t>
            </w:r>
            <w:r w:rsidR="00865770">
              <w:rPr>
                <w:lang w:val="sr-Cyrl-RS"/>
              </w:rPr>
              <w:t>едвиди</w:t>
            </w:r>
            <w:r w:rsidR="0087259F">
              <w:t xml:space="preserve"> и управља односима са потрошачима туристичких производа и услуга обезбеђујући свим стејкхолдерима у туризму </w:t>
            </w:r>
            <w:r w:rsidR="00865770">
              <w:t xml:space="preserve">и угоститељству конкурентност, </w:t>
            </w:r>
            <w:r w:rsidR="0087259F">
              <w:t>добру позиционираност и раст  на туристичком тржишту</w:t>
            </w:r>
            <w:r w:rsidR="00C5750C">
              <w:rPr>
                <w:lang w:val="sr-Cyrl-RS"/>
              </w:rPr>
              <w:t>.</w:t>
            </w:r>
          </w:p>
        </w:tc>
      </w:tr>
      <w:tr w:rsidR="00C665C1" w14:paraId="14F896A8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13AA742F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0D37E1F4" w14:textId="77777777" w:rsidR="00C665C1" w:rsidRPr="00C5750C" w:rsidRDefault="0087259F">
            <w:pPr>
              <w:tabs>
                <w:tab w:val="left" w:pos="567"/>
              </w:tabs>
              <w:spacing w:after="60"/>
              <w:jc w:val="both"/>
              <w:rPr>
                <w:b/>
                <w:i/>
              </w:rPr>
            </w:pPr>
            <w:r w:rsidRPr="00C5750C">
              <w:rPr>
                <w:b/>
                <w:i/>
              </w:rPr>
              <w:t>Теоријска настава</w:t>
            </w:r>
          </w:p>
          <w:p w14:paraId="33E40DEE" w14:textId="764C1E09" w:rsidR="00C665C1" w:rsidRDefault="0087259F">
            <w:pPr>
              <w:tabs>
                <w:tab w:val="left" w:pos="567"/>
              </w:tabs>
              <w:spacing w:after="60"/>
              <w:jc w:val="both"/>
            </w:pPr>
            <w:r>
              <w:t>Дефиниција и разлози проучавања понашања потрошача, типологија потрошача у туризму, развој истраживања и интердисциплинарност. Потрошач као појединац, кључни психолошки процеси који се у њему одигравају</w:t>
            </w:r>
            <w:r w:rsidR="00C5750C">
              <w:rPr>
                <w:lang w:val="sr-Cyrl-RS"/>
              </w:rPr>
              <w:t xml:space="preserve"> </w:t>
            </w:r>
            <w:r>
              <w:t>као и детерминанте који утичу на његово понашање при избору, куповини и конзумирању туристичких производа и услуга. Типови потрошача у туризму и модели процеса одлучивања, теоријска објашњења и врсте процеса одлучивања, модел петостепеног процеса куповине.</w:t>
            </w:r>
          </w:p>
          <w:p w14:paraId="4EF73774" w14:textId="77777777" w:rsidR="00C665C1" w:rsidRDefault="0087259F">
            <w:pPr>
              <w:tabs>
                <w:tab w:val="left" w:pos="567"/>
              </w:tabs>
              <w:spacing w:after="60"/>
              <w:jc w:val="both"/>
            </w:pPr>
            <w:r>
              <w:t>Специфична подручја понашања потрошача као што су: даривање, ширење иновација, програми лојалности и питање етичког понашања. Изучавање сигурносних мера у туризму, законске регулативе као и улоге владиних и невладиних организација у заштити потрошача на туристичком тржишту.</w:t>
            </w:r>
          </w:p>
          <w:p w14:paraId="5150D5B8" w14:textId="3EE0C008" w:rsidR="003122D1" w:rsidRPr="00C5750C" w:rsidRDefault="0087259F" w:rsidP="00450EF8">
            <w:pPr>
              <w:tabs>
                <w:tab w:val="left" w:pos="567"/>
              </w:tabs>
              <w:spacing w:after="60"/>
              <w:jc w:val="both"/>
              <w:rPr>
                <w:b/>
                <w:i/>
              </w:rPr>
            </w:pPr>
            <w:r w:rsidRPr="00C5750C">
              <w:rPr>
                <w:b/>
                <w:i/>
              </w:rPr>
              <w:t xml:space="preserve">Практична настава </w:t>
            </w:r>
          </w:p>
          <w:p w14:paraId="2A1C265D" w14:textId="1B203D6A" w:rsidR="00C665C1" w:rsidRPr="00450EF8" w:rsidRDefault="003122D1" w:rsidP="00450EF8">
            <w:pPr>
              <w:jc w:val="both"/>
            </w:pPr>
            <w:r>
              <w:rPr>
                <w:lang w:val="sr-Cyrl-RS"/>
              </w:rPr>
              <w:t>На примерима</w:t>
            </w:r>
            <w:r w:rsidR="0087259F">
              <w:t xml:space="preserve"> добре праксе </w:t>
            </w:r>
            <w:r w:rsidR="00450EF8">
              <w:t xml:space="preserve">и анализи студија случаја из менаџерске праксе у туристичким </w:t>
            </w:r>
            <w:r w:rsidR="00450EF8" w:rsidRPr="00C5750C">
              <w:t xml:space="preserve">предузећима </w:t>
            </w:r>
            <w:r w:rsidR="0087259F" w:rsidRPr="00C5750C">
              <w:t>уочавање, препознавање и решавање проблема везаних</w:t>
            </w:r>
            <w:r w:rsidR="0087259F">
              <w:t xml:space="preserve"> за понашање и заштиту потрошача у туризму који произилазе из све диверсификованијих преференција потрошача, разлика у карактеристикама личности, жељама и потребама, мотивацији, социјалног окружења, све бржег увођења нових туристичких производа и услуга на тржиште, краћег животног циклуса производа, повећаног интересовања за заштиту потрошача, раста глобалног тржишта и развоја информационих технологија у туризму и метода статистичке анализе, у правцу ефикасног управљања туристичким предузећима.</w:t>
            </w:r>
          </w:p>
        </w:tc>
      </w:tr>
      <w:tr w:rsidR="00C665C1" w14:paraId="688D3BEC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5D76BDE9" w14:textId="21BEA0DC" w:rsidR="00F835C1" w:rsidRDefault="00F835C1" w:rsidP="00F835C1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6E6AEF15" w14:textId="2F607B6C" w:rsidR="00F835C1" w:rsidRPr="001001E7" w:rsidRDefault="00F835C1" w:rsidP="00C5750C">
            <w:pPr>
              <w:tabs>
                <w:tab w:val="left" w:pos="567"/>
              </w:tabs>
              <w:spacing w:after="60"/>
              <w:rPr>
                <w:bCs/>
                <w:i/>
                <w:iCs/>
              </w:rPr>
            </w:pPr>
            <w:r w:rsidRPr="001001E7">
              <w:rPr>
                <w:bCs/>
                <w:i/>
                <w:iCs/>
              </w:rPr>
              <w:t>Основна литература</w:t>
            </w:r>
          </w:p>
          <w:p w14:paraId="1FB85F7C" w14:textId="77777777" w:rsidR="00C665C1" w:rsidRDefault="0087259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</w:pPr>
            <w:r>
              <w:rPr>
                <w:b/>
              </w:rPr>
              <w:t>Đeri, L.</w:t>
            </w:r>
            <w:r>
              <w:t xml:space="preserve"> (2017): </w:t>
            </w:r>
            <w:r w:rsidRPr="0087259F">
              <w:rPr>
                <w:i/>
              </w:rPr>
              <w:t>Ponašanje i zaštita potrošača u turizmu</w:t>
            </w:r>
            <w:r>
              <w:t>, PMF, Departman za geografiju, turizam i hotelijerstvo, Novi Sad</w:t>
            </w:r>
          </w:p>
          <w:p w14:paraId="236BA7AB" w14:textId="0B3E84BD" w:rsidR="00F835C1" w:rsidRPr="001001E7" w:rsidRDefault="00F835C1" w:rsidP="00C5750C">
            <w:pPr>
              <w:tabs>
                <w:tab w:val="left" w:pos="567"/>
              </w:tabs>
              <w:spacing w:after="60"/>
              <w:rPr>
                <w:bCs/>
                <w:i/>
                <w:iCs/>
                <w:lang w:val="sr-Cyrl-RS"/>
              </w:rPr>
            </w:pPr>
            <w:r w:rsidRPr="001001E7">
              <w:rPr>
                <w:bCs/>
                <w:i/>
                <w:iCs/>
                <w:lang w:val="sr-Cyrl-RS"/>
              </w:rPr>
              <w:t>Допунска литература</w:t>
            </w:r>
          </w:p>
          <w:p w14:paraId="1B6F8E9B" w14:textId="77777777" w:rsidR="00C665C1" w:rsidRDefault="0087259F" w:rsidP="00F8379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</w:pPr>
            <w:r w:rsidRPr="0087259F">
              <w:rPr>
                <w:b/>
              </w:rPr>
              <w:t>Michael R. Solomon</w:t>
            </w:r>
            <w:r>
              <w:t xml:space="preserve"> (2019): </w:t>
            </w:r>
            <w:r w:rsidRPr="0087259F">
              <w:rPr>
                <w:i/>
              </w:rPr>
              <w:t>Consumer Behavior, Buying, Having and Being</w:t>
            </w:r>
            <w:r>
              <w:t>, 13th Edition, Kindle Edition. ISBN-13: 978-0135225691</w:t>
            </w:r>
          </w:p>
          <w:p w14:paraId="4B50745F" w14:textId="31590D42" w:rsidR="0087259F" w:rsidRDefault="0087259F" w:rsidP="00F8379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</w:pPr>
            <w:r w:rsidRPr="0087259F">
              <w:rPr>
                <w:b/>
              </w:rPr>
              <w:t>Schiffman, L., Wisenblit, J</w:t>
            </w:r>
            <w:r>
              <w:t xml:space="preserve">. (2018): </w:t>
            </w:r>
            <w:r w:rsidRPr="0087259F">
              <w:rPr>
                <w:i/>
              </w:rPr>
              <w:t>Consumer Behavior</w:t>
            </w:r>
            <w:r>
              <w:t xml:space="preserve"> (What`s New in Marketing</w:t>
            </w:r>
            <w:r>
              <w:rPr>
                <w:lang w:val="sr-Latn-RS"/>
              </w:rPr>
              <w:t>), 12th Edition, Pearson, ISBN-13: 978-0134737828</w:t>
            </w:r>
          </w:p>
        </w:tc>
      </w:tr>
      <w:tr w:rsidR="00C665C1" w14:paraId="418CD2EC" w14:textId="77777777">
        <w:trPr>
          <w:trHeight w:val="227"/>
        </w:trPr>
        <w:tc>
          <w:tcPr>
            <w:tcW w:w="3300" w:type="dxa"/>
            <w:vAlign w:val="center"/>
          </w:tcPr>
          <w:p w14:paraId="0D40BDA8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часова  активне наставе: </w:t>
            </w:r>
            <w:r>
              <w:t>4</w:t>
            </w:r>
          </w:p>
        </w:tc>
        <w:tc>
          <w:tcPr>
            <w:tcW w:w="2430" w:type="dxa"/>
            <w:gridSpan w:val="2"/>
            <w:vAlign w:val="center"/>
          </w:tcPr>
          <w:p w14:paraId="07B87F3F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</w:t>
            </w:r>
            <w:r>
              <w:t>2</w:t>
            </w:r>
          </w:p>
        </w:tc>
        <w:tc>
          <w:tcPr>
            <w:tcW w:w="3015" w:type="dxa"/>
            <w:gridSpan w:val="2"/>
            <w:vAlign w:val="center"/>
          </w:tcPr>
          <w:p w14:paraId="4BF6439E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>
              <w:t>2</w:t>
            </w:r>
          </w:p>
        </w:tc>
      </w:tr>
      <w:tr w:rsidR="00C665C1" w14:paraId="41D0EC2D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52848F5C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427C9E47" w14:textId="77777777" w:rsidR="00C665C1" w:rsidRDefault="0087259F">
            <w:pPr>
              <w:tabs>
                <w:tab w:val="left" w:pos="567"/>
              </w:tabs>
              <w:spacing w:after="60"/>
              <w:jc w:val="both"/>
            </w:pPr>
            <w:r>
              <w:t>Предавања, power point презентације, коришћење едукативних филмова са примерима добре праксе преко интернета, излагање семинарских радова на тему резултата истраживања методом тајног купца</w:t>
            </w:r>
          </w:p>
        </w:tc>
      </w:tr>
      <w:tr w:rsidR="00C665C1" w14:paraId="561F089B" w14:textId="77777777">
        <w:trPr>
          <w:trHeight w:val="227"/>
        </w:trPr>
        <w:tc>
          <w:tcPr>
            <w:tcW w:w="8745" w:type="dxa"/>
            <w:gridSpan w:val="5"/>
            <w:vAlign w:val="center"/>
          </w:tcPr>
          <w:p w14:paraId="070140C9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lastRenderedPageBreak/>
              <w:t>Оцена  знања (максимални број поена 100)</w:t>
            </w:r>
          </w:p>
        </w:tc>
      </w:tr>
      <w:tr w:rsidR="00C665C1" w14:paraId="3077428A" w14:textId="77777777">
        <w:trPr>
          <w:trHeight w:val="227"/>
        </w:trPr>
        <w:tc>
          <w:tcPr>
            <w:tcW w:w="3300" w:type="dxa"/>
            <w:vAlign w:val="center"/>
          </w:tcPr>
          <w:p w14:paraId="7F99F4E0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380" w:type="dxa"/>
            <w:vAlign w:val="center"/>
          </w:tcPr>
          <w:p w14:paraId="50543C05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A8F7564" w14:textId="77777777" w:rsidR="00C665C1" w:rsidRDefault="00C665C1">
            <w:pPr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7C97548B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49342D2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C665C1" w14:paraId="44023788" w14:textId="77777777">
        <w:trPr>
          <w:trHeight w:val="227"/>
        </w:trPr>
        <w:tc>
          <w:tcPr>
            <w:tcW w:w="3300" w:type="dxa"/>
            <w:vAlign w:val="center"/>
          </w:tcPr>
          <w:p w14:paraId="6A407036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380" w:type="dxa"/>
            <w:vAlign w:val="center"/>
          </w:tcPr>
          <w:p w14:paraId="451DBDC7" w14:textId="203EEA04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2106664B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0D8F0D69" w14:textId="77777777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/</w:t>
            </w:r>
          </w:p>
        </w:tc>
      </w:tr>
      <w:tr w:rsidR="00C665C1" w14:paraId="2BC33675" w14:textId="77777777">
        <w:trPr>
          <w:trHeight w:val="227"/>
        </w:trPr>
        <w:tc>
          <w:tcPr>
            <w:tcW w:w="3300" w:type="dxa"/>
            <w:vAlign w:val="center"/>
          </w:tcPr>
          <w:p w14:paraId="241933B3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Практична настава</w:t>
            </w:r>
          </w:p>
        </w:tc>
        <w:tc>
          <w:tcPr>
            <w:tcW w:w="1380" w:type="dxa"/>
            <w:vAlign w:val="center"/>
          </w:tcPr>
          <w:p w14:paraId="75E124F4" w14:textId="28A4706C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5953970E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испт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6D6DC02" w14:textId="0AA2BD25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C665C1" w14:paraId="734A53F2" w14:textId="77777777">
        <w:trPr>
          <w:trHeight w:val="227"/>
        </w:trPr>
        <w:tc>
          <w:tcPr>
            <w:tcW w:w="3300" w:type="dxa"/>
            <w:vAlign w:val="center"/>
          </w:tcPr>
          <w:p w14:paraId="7B0CF88C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Колоквијум</w:t>
            </w:r>
          </w:p>
        </w:tc>
        <w:tc>
          <w:tcPr>
            <w:tcW w:w="1380" w:type="dxa"/>
            <w:vAlign w:val="center"/>
          </w:tcPr>
          <w:p w14:paraId="3BA80F17" w14:textId="78770FB6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3957C57D" w14:textId="77777777" w:rsidR="00C665C1" w:rsidRDefault="0087259F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..........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74027F8" w14:textId="77777777" w:rsidR="00C665C1" w:rsidRDefault="00C665C1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C665C1" w14:paraId="68352F9E" w14:textId="77777777">
        <w:trPr>
          <w:trHeight w:val="227"/>
        </w:trPr>
        <w:tc>
          <w:tcPr>
            <w:tcW w:w="3300" w:type="dxa"/>
            <w:vAlign w:val="center"/>
          </w:tcPr>
          <w:p w14:paraId="058358B0" w14:textId="77777777" w:rsidR="00C665C1" w:rsidRDefault="0087259F">
            <w:pPr>
              <w:tabs>
                <w:tab w:val="left" w:pos="567"/>
              </w:tabs>
              <w:spacing w:after="60"/>
            </w:pPr>
            <w:r>
              <w:t>Семинарски рад</w:t>
            </w:r>
          </w:p>
        </w:tc>
        <w:tc>
          <w:tcPr>
            <w:tcW w:w="1380" w:type="dxa"/>
            <w:vAlign w:val="center"/>
          </w:tcPr>
          <w:p w14:paraId="1AEE0F76" w14:textId="4779B853" w:rsidR="00C665C1" w:rsidRDefault="0087259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39D3EC32" w14:textId="77777777" w:rsidR="00C665C1" w:rsidRDefault="00C665C1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12191B33" w14:textId="77777777" w:rsidR="00C665C1" w:rsidRDefault="00C665C1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5B70B429" w14:textId="77777777" w:rsidR="00C665C1" w:rsidRDefault="00C665C1"/>
    <w:sectPr w:rsidR="00C665C1">
      <w:pgSz w:w="11907" w:h="16839"/>
      <w:pgMar w:top="1304" w:right="1474" w:bottom="1304" w:left="1588" w:header="680" w:footer="68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D38"/>
    <w:multiLevelType w:val="hybridMultilevel"/>
    <w:tmpl w:val="D64A55B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26C21"/>
    <w:multiLevelType w:val="multilevel"/>
    <w:tmpl w:val="12F494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D23DB"/>
    <w:multiLevelType w:val="hybridMultilevel"/>
    <w:tmpl w:val="7ECE191A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3701274">
    <w:abstractNumId w:val="1"/>
  </w:num>
  <w:num w:numId="2" w16cid:durableId="1691879499">
    <w:abstractNumId w:val="2"/>
  </w:num>
  <w:num w:numId="3" w16cid:durableId="144345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5C1"/>
    <w:rsid w:val="001001E7"/>
    <w:rsid w:val="003122D1"/>
    <w:rsid w:val="00450EF8"/>
    <w:rsid w:val="004E5FF0"/>
    <w:rsid w:val="00865770"/>
    <w:rsid w:val="0087259F"/>
    <w:rsid w:val="00A17E2D"/>
    <w:rsid w:val="00C5750C"/>
    <w:rsid w:val="00C665C1"/>
    <w:rsid w:val="00DC0A9F"/>
    <w:rsid w:val="00F835C1"/>
    <w:rsid w:val="00F8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CACDF1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A61"/>
    <w:pPr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21046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0469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5FF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379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7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Lukrecija%20Djer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T7Bsweo6Xgf0DGk1gKQBptjsOg==">AMUW2mWTRsb4OcoN9tTW91MHRrW7c8KHQu6sAOy6x+6Wczy2QjHZrWBo8BYL3uVf7ufTA+qbhAosBYrP03XjLaK2In1hovF+gn5j1sbSvo4KjHfWUpjqHP0=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Lukrecija Djeri</dc:creator>
  <cp:lastModifiedBy>Miroslav Vujičić</cp:lastModifiedBy>
  <cp:revision>2</cp:revision>
  <dcterms:created xsi:type="dcterms:W3CDTF">2023-11-14T20:11:00Z</dcterms:created>
  <dcterms:modified xsi:type="dcterms:W3CDTF">2023-11-14T20:11:00Z</dcterms:modified>
</cp:coreProperties>
</file>