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7C824" w14:textId="77777777" w:rsidR="00DF1D7D" w:rsidRDefault="00DF1D7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2"/>
        <w:gridCol w:w="1064"/>
        <w:gridCol w:w="851"/>
        <w:gridCol w:w="1840"/>
        <w:gridCol w:w="81"/>
        <w:gridCol w:w="2898"/>
        <w:gridCol w:w="362"/>
        <w:gridCol w:w="1227"/>
      </w:tblGrid>
      <w:tr w:rsidR="00DF1D7D" w14:paraId="5E745CFE" w14:textId="77777777">
        <w:tc>
          <w:tcPr>
            <w:tcW w:w="9855" w:type="dxa"/>
            <w:gridSpan w:val="8"/>
          </w:tcPr>
          <w:p w14:paraId="4F85E378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Студијски програм/студијски програми: ОАС Туризам</w:t>
            </w:r>
          </w:p>
        </w:tc>
      </w:tr>
      <w:tr w:rsidR="00DF1D7D" w14:paraId="402CECDD" w14:textId="77777777">
        <w:tc>
          <w:tcPr>
            <w:tcW w:w="9855" w:type="dxa"/>
            <w:gridSpan w:val="8"/>
          </w:tcPr>
          <w:p w14:paraId="3120536B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Назив предмета: Примењена математика са статистиком </w:t>
            </w:r>
          </w:p>
        </w:tc>
      </w:tr>
      <w:tr w:rsidR="00DF1D7D" w14:paraId="6E414ADD" w14:textId="77777777">
        <w:tc>
          <w:tcPr>
            <w:tcW w:w="9855" w:type="dxa"/>
            <w:gridSpan w:val="8"/>
          </w:tcPr>
          <w:p w14:paraId="1687AE95" w14:textId="753844F6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Наставник</w:t>
            </w:r>
            <w:r w:rsidR="00835A59">
              <w:rPr>
                <w:color w:val="000000"/>
                <w:sz w:val="22"/>
                <w:szCs w:val="22"/>
                <w:lang w:val="sr-Cyrl-RS"/>
              </w:rPr>
              <w:t xml:space="preserve">: </w:t>
            </w:r>
            <w:hyperlink r:id="rId6" w:history="1">
              <w:r w:rsidRPr="00B17639">
                <w:rPr>
                  <w:rStyle w:val="Hyperlink"/>
                  <w:sz w:val="22"/>
                  <w:szCs w:val="22"/>
                </w:rPr>
                <w:t>Небојша, М. Мудрински</w:t>
              </w:r>
            </w:hyperlink>
          </w:p>
        </w:tc>
      </w:tr>
      <w:tr w:rsidR="00DF1D7D" w14:paraId="4DDD914B" w14:textId="77777777">
        <w:tc>
          <w:tcPr>
            <w:tcW w:w="9855" w:type="dxa"/>
            <w:gridSpan w:val="8"/>
          </w:tcPr>
          <w:p w14:paraId="59E1FE17" w14:textId="04877717" w:rsidR="00DF1D7D" w:rsidRPr="0024301D" w:rsidRDefault="00000000">
            <w:pPr>
              <w:ind w:left="0" w:hanging="2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Статус предмета: обавезан</w:t>
            </w:r>
            <w:r w:rsidR="0024301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4301D" w:rsidRPr="0024301D">
              <w:rPr>
                <w:i/>
                <w:iCs/>
                <w:color w:val="000000"/>
                <w:sz w:val="22"/>
                <w:szCs w:val="22"/>
                <w:lang w:val="sr-Cyrl-RS"/>
              </w:rPr>
              <w:t>(на свим модулима)</w:t>
            </w:r>
          </w:p>
        </w:tc>
      </w:tr>
      <w:tr w:rsidR="00DF1D7D" w14:paraId="6FBC4971" w14:textId="77777777">
        <w:tc>
          <w:tcPr>
            <w:tcW w:w="9855" w:type="dxa"/>
            <w:gridSpan w:val="8"/>
          </w:tcPr>
          <w:p w14:paraId="481BDB63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Број ЕСПБ: 6</w:t>
            </w:r>
          </w:p>
        </w:tc>
      </w:tr>
      <w:tr w:rsidR="00DF1D7D" w14:paraId="17C0AF18" w14:textId="77777777">
        <w:tc>
          <w:tcPr>
            <w:tcW w:w="9855" w:type="dxa"/>
            <w:gridSpan w:val="8"/>
          </w:tcPr>
          <w:p w14:paraId="255A6425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Услов: Нема</w:t>
            </w:r>
          </w:p>
        </w:tc>
      </w:tr>
      <w:tr w:rsidR="00DF1D7D" w14:paraId="337E7E6E" w14:textId="77777777">
        <w:tc>
          <w:tcPr>
            <w:tcW w:w="9855" w:type="dxa"/>
            <w:gridSpan w:val="8"/>
          </w:tcPr>
          <w:p w14:paraId="5609E26A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Циљ предмета</w:t>
            </w:r>
          </w:p>
          <w:p w14:paraId="543FED46" w14:textId="77777777" w:rsidR="00DF1D7D" w:rsidRDefault="00000000">
            <w:pPr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Циљ предмета је да се савладају основне математичке методе значајне за управљање туристичко угоститељским бизнисом. Усвајање основних појмова из статистике са могућношћу њихове примене у области туризма.</w:t>
            </w:r>
          </w:p>
        </w:tc>
      </w:tr>
      <w:tr w:rsidR="00DF1D7D" w14:paraId="53918B45" w14:textId="77777777">
        <w:tc>
          <w:tcPr>
            <w:tcW w:w="9855" w:type="dxa"/>
            <w:gridSpan w:val="8"/>
          </w:tcPr>
          <w:p w14:paraId="16C5204C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Исход предмета</w:t>
            </w:r>
          </w:p>
          <w:p w14:paraId="2374D163" w14:textId="77777777" w:rsidR="00DF1D7D" w:rsidRDefault="00000000">
            <w:pPr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Оспособљеност студената да примењују математичке методе у набавци, складиштењу, топлотној и другој обради јела и пића, калкулацији цена производа и услуга, праћењу и израчунавању трошкова радне снаге и свих других трошкова, као и оспособљеност да у свим претходно наведеним поступцима користе калкулатор и рачунар као помоћно средство.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Успешан студент ће бити способан да препознаје основне статистичке појмове и методе, те да их примени у одговарајућим практичним проблемима.</w:t>
            </w:r>
          </w:p>
        </w:tc>
      </w:tr>
      <w:tr w:rsidR="00DF1D7D" w14:paraId="09A0254A" w14:textId="77777777">
        <w:tc>
          <w:tcPr>
            <w:tcW w:w="9855" w:type="dxa"/>
            <w:gridSpan w:val="8"/>
          </w:tcPr>
          <w:p w14:paraId="1198BAC6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Садржај предмета</w:t>
            </w:r>
          </w:p>
          <w:p w14:paraId="2B41F634" w14:textId="77777777" w:rsidR="00DF1D7D" w:rsidRDefault="00000000">
            <w:pPr>
              <w:tabs>
                <w:tab w:val="left" w:pos="567"/>
              </w:tabs>
              <w:spacing w:after="60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Теоријска настава: </w:t>
            </w:r>
            <w:r>
              <w:rPr>
                <w:color w:val="000000"/>
                <w:sz w:val="22"/>
                <w:szCs w:val="22"/>
              </w:rPr>
              <w:t>Увод у основне математике методе: размера, пропорција, проценти, рачун поделе и рачун мешања. Мера и мерне јединице у угоститељству.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Конверзија курса. Конверзија мерних јединица у рецептима, Израчунавањa цена јела, пића и услуга. Формирање менија. Складиштење, набавка, управљање, попис и калкулација залиха. Калкулација хотелских услуга. Калкулација цене туристичког аранжмана. Калкулација цена рада и технике контроле. Употреба калкулатора и рачунара. Упознавање са основним статистичким појмовима и техникама:</w:t>
            </w:r>
            <w:sdt>
              <w:sdtPr>
                <w:tag w:val="goog_rdk_0"/>
                <w:id w:val="93907175"/>
              </w:sdtPr>
              <w:sdtContent>
                <w:r>
                  <w:rPr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</w:p>
          <w:p w14:paraId="1C8EEC2E" w14:textId="77777777" w:rsidR="00DF1D7D" w:rsidRDefault="00000000">
            <w:pPr>
              <w:tabs>
                <w:tab w:val="left" w:pos="567"/>
              </w:tabs>
              <w:spacing w:after="60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дескриптивним статистикама (средња вредност, мод, медијана, стандардна девијација), корелацијама, Пирсоновим хи-квадрат тестом и његовом применом на испитивање независности два обележја, линеарном регресијом, свођењем нелинеарних регресија на линеарну и коефицијентом корелације. </w:t>
            </w:r>
          </w:p>
          <w:p w14:paraId="32075889" w14:textId="77777777" w:rsidR="00DF1D7D" w:rsidRDefault="00DF1D7D">
            <w:pPr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14:paraId="5EDC3F9B" w14:textId="77777777" w:rsidR="00DF1D7D" w:rsidRDefault="00000000">
            <w:pPr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Практична настава: </w:t>
            </w:r>
            <w:r>
              <w:rPr>
                <w:color w:val="000000"/>
                <w:sz w:val="22"/>
                <w:szCs w:val="22"/>
              </w:rPr>
              <w:t>Кроз конкретне примере у пракси, савлађивање техника обрађених у теоријској настави</w:t>
            </w:r>
          </w:p>
          <w:p w14:paraId="42811438" w14:textId="77777777" w:rsidR="00DF1D7D" w:rsidRDefault="00DF1D7D">
            <w:pPr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14:paraId="6CF18C4C" w14:textId="17465326" w:rsidR="00DF1D7D" w:rsidRDefault="00000000">
            <w:pPr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Семинарски рад:</w:t>
            </w:r>
            <w:r>
              <w:rPr>
                <w:color w:val="000000"/>
                <w:sz w:val="22"/>
                <w:szCs w:val="22"/>
              </w:rPr>
              <w:t xml:space="preserve"> Комплетна калкулација менија, цене рада, управљање залихама, калкулације цене смештаја</w:t>
            </w:r>
            <w:r w:rsidR="00E2652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у једном туристичко-угоститељском бизнису.</w:t>
            </w:r>
          </w:p>
        </w:tc>
      </w:tr>
      <w:tr w:rsidR="00DF1D7D" w14:paraId="0E2C1B36" w14:textId="77777777">
        <w:tc>
          <w:tcPr>
            <w:tcW w:w="9855" w:type="dxa"/>
            <w:gridSpan w:val="8"/>
          </w:tcPr>
          <w:p w14:paraId="5FC34E17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Литература </w:t>
            </w:r>
          </w:p>
          <w:p w14:paraId="6297A9C3" w14:textId="77777777" w:rsidR="00DF1D7D" w:rsidRDefault="00000000">
            <w:pPr>
              <w:numPr>
                <w:ilvl w:val="0"/>
                <w:numId w:val="1"/>
              </w:num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Terri Jones, </w:t>
            </w:r>
            <w:r>
              <w:rPr>
                <w:i/>
                <w:color w:val="000000"/>
                <w:sz w:val="22"/>
                <w:szCs w:val="22"/>
              </w:rPr>
              <w:t>Math for the Professional Kitchen</w:t>
            </w:r>
            <w:r>
              <w:rPr>
                <w:color w:val="000000"/>
                <w:sz w:val="22"/>
                <w:szCs w:val="22"/>
              </w:rPr>
              <w:t>, John Wiley Sons, Inc., New Jersey, 2004.</w:t>
            </w:r>
          </w:p>
          <w:p w14:paraId="6F587CC5" w14:textId="77777777" w:rsidR="00DF1D7D" w:rsidRDefault="00000000">
            <w:pPr>
              <w:numPr>
                <w:ilvl w:val="0"/>
                <w:numId w:val="1"/>
              </w:numPr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Лозанов-Црвенковић, З., Рајтер, Д. (1999). Збирка решених задатака из вероватноће и статистике, Универзитет у Новом Саду.</w:t>
            </w:r>
          </w:p>
          <w:p w14:paraId="30B79717" w14:textId="77777777" w:rsidR="00DF1D7D" w:rsidRDefault="00000000">
            <w:pPr>
              <w:numPr>
                <w:ilvl w:val="0"/>
                <w:numId w:val="1"/>
              </w:num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Ристић, М., Поповић, Б., Ђорђевић, М. (2000). Статистика за студенте географије, ПМФ, Ниш.</w:t>
            </w:r>
          </w:p>
        </w:tc>
      </w:tr>
      <w:tr w:rsidR="00DF1D7D" w14:paraId="322CEF23" w14:textId="77777777">
        <w:trPr>
          <w:cantSplit/>
        </w:trPr>
        <w:tc>
          <w:tcPr>
            <w:tcW w:w="8266" w:type="dxa"/>
            <w:gridSpan w:val="6"/>
          </w:tcPr>
          <w:p w14:paraId="4D1C8F87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Број часова  активне наставе: 4</w:t>
            </w:r>
          </w:p>
        </w:tc>
        <w:tc>
          <w:tcPr>
            <w:tcW w:w="1589" w:type="dxa"/>
            <w:gridSpan w:val="2"/>
            <w:vMerge w:val="restart"/>
          </w:tcPr>
          <w:p w14:paraId="5BBB0EA0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Остали часови</w:t>
            </w:r>
          </w:p>
        </w:tc>
      </w:tr>
      <w:tr w:rsidR="00DF1D7D" w14:paraId="35FDA702" w14:textId="77777777">
        <w:trPr>
          <w:cantSplit/>
        </w:trPr>
        <w:tc>
          <w:tcPr>
            <w:tcW w:w="1532" w:type="dxa"/>
          </w:tcPr>
          <w:p w14:paraId="00DED17C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Предавања: 2</w:t>
            </w:r>
          </w:p>
          <w:p w14:paraId="7F172542" w14:textId="77777777" w:rsidR="00DF1D7D" w:rsidRDefault="00DF1D7D">
            <w:pPr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</w:tcPr>
          <w:p w14:paraId="35FD636B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Вежбе: 2</w:t>
            </w:r>
          </w:p>
        </w:tc>
        <w:tc>
          <w:tcPr>
            <w:tcW w:w="2691" w:type="dxa"/>
            <w:gridSpan w:val="2"/>
          </w:tcPr>
          <w:p w14:paraId="54DBCA6C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 облици наставе:</w:t>
            </w:r>
          </w:p>
        </w:tc>
        <w:tc>
          <w:tcPr>
            <w:tcW w:w="2979" w:type="dxa"/>
            <w:gridSpan w:val="2"/>
          </w:tcPr>
          <w:p w14:paraId="0EF1872D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Студијски истраживачки рад:</w:t>
            </w:r>
          </w:p>
          <w:p w14:paraId="62DB7913" w14:textId="77777777" w:rsidR="00DF1D7D" w:rsidRDefault="00DF1D7D">
            <w:pPr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gridSpan w:val="2"/>
            <w:vMerge/>
          </w:tcPr>
          <w:p w14:paraId="18C0C2CB" w14:textId="77777777" w:rsidR="00DF1D7D" w:rsidRDefault="00DF1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DF1D7D" w14:paraId="1C3F2121" w14:textId="77777777">
        <w:tc>
          <w:tcPr>
            <w:tcW w:w="9855" w:type="dxa"/>
            <w:gridSpan w:val="8"/>
          </w:tcPr>
          <w:p w14:paraId="5EFCD995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Методе извођења наставе</w:t>
            </w:r>
          </w:p>
          <w:p w14:paraId="25340B83" w14:textId="77777777" w:rsidR="00DF1D7D" w:rsidRDefault="00000000">
            <w:pPr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метод усменог излагања, разговора, илустративно-демонстративне методе (израда примењених математичких задатака кроз студије случајева), рад на рачунару</w:t>
            </w:r>
          </w:p>
          <w:p w14:paraId="58AA6705" w14:textId="77777777" w:rsidR="00DF1D7D" w:rsidRDefault="00DF1D7D">
            <w:pPr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DF1D7D" w14:paraId="7B9C6B3B" w14:textId="77777777">
        <w:tc>
          <w:tcPr>
            <w:tcW w:w="9855" w:type="dxa"/>
            <w:gridSpan w:val="8"/>
          </w:tcPr>
          <w:p w14:paraId="3CE6C18F" w14:textId="77777777" w:rsidR="00DF1D7D" w:rsidRDefault="00000000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DF1D7D" w14:paraId="44D015F7" w14:textId="77777777">
        <w:tc>
          <w:tcPr>
            <w:tcW w:w="3447" w:type="dxa"/>
            <w:gridSpan w:val="3"/>
          </w:tcPr>
          <w:p w14:paraId="3ACA9FEF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Предиспитне обавезе</w:t>
            </w:r>
          </w:p>
        </w:tc>
        <w:tc>
          <w:tcPr>
            <w:tcW w:w="1921" w:type="dxa"/>
            <w:gridSpan w:val="2"/>
          </w:tcPr>
          <w:p w14:paraId="0A666413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Поена</w:t>
            </w:r>
          </w:p>
        </w:tc>
        <w:tc>
          <w:tcPr>
            <w:tcW w:w="3260" w:type="dxa"/>
            <w:gridSpan w:val="2"/>
          </w:tcPr>
          <w:p w14:paraId="1519F4FC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227" w:type="dxa"/>
          </w:tcPr>
          <w:p w14:paraId="1FD83759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поена</w:t>
            </w:r>
          </w:p>
        </w:tc>
      </w:tr>
      <w:tr w:rsidR="00DF1D7D" w14:paraId="493119FF" w14:textId="77777777">
        <w:trPr>
          <w:trHeight w:val="562"/>
        </w:trPr>
        <w:tc>
          <w:tcPr>
            <w:tcW w:w="3447" w:type="dxa"/>
            <w:gridSpan w:val="3"/>
          </w:tcPr>
          <w:p w14:paraId="7DE78D41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семинари</w:t>
            </w:r>
          </w:p>
        </w:tc>
        <w:tc>
          <w:tcPr>
            <w:tcW w:w="1921" w:type="dxa"/>
            <w:gridSpan w:val="2"/>
          </w:tcPr>
          <w:p w14:paraId="3722DF5D" w14:textId="77777777" w:rsidR="00DF1D7D" w:rsidRDefault="00000000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0-40</w:t>
            </w:r>
          </w:p>
        </w:tc>
        <w:tc>
          <w:tcPr>
            <w:tcW w:w="3260" w:type="dxa"/>
            <w:gridSpan w:val="2"/>
          </w:tcPr>
          <w:p w14:paraId="4FDFCA3A" w14:textId="77777777" w:rsidR="00DF1D7D" w:rsidRDefault="00000000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писмени испит</w:t>
            </w:r>
          </w:p>
        </w:tc>
        <w:tc>
          <w:tcPr>
            <w:tcW w:w="1227" w:type="dxa"/>
          </w:tcPr>
          <w:p w14:paraId="575DEBEF" w14:textId="77777777" w:rsidR="00DF1D7D" w:rsidRDefault="00000000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</w:tr>
      <w:tr w:rsidR="00DF1D7D" w14:paraId="73C502C0" w14:textId="77777777">
        <w:tc>
          <w:tcPr>
            <w:tcW w:w="3447" w:type="dxa"/>
            <w:gridSpan w:val="3"/>
          </w:tcPr>
          <w:p w14:paraId="7BBF343C" w14:textId="77777777" w:rsidR="00DF1D7D" w:rsidRDefault="00DF1D7D">
            <w:pPr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gridSpan w:val="2"/>
          </w:tcPr>
          <w:p w14:paraId="7143D183" w14:textId="77777777" w:rsidR="00DF1D7D" w:rsidRDefault="00DF1D7D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gridSpan w:val="2"/>
          </w:tcPr>
          <w:p w14:paraId="51C98833" w14:textId="77777777" w:rsidR="00DF1D7D" w:rsidRDefault="00DF1D7D">
            <w:pPr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</w:tcPr>
          <w:p w14:paraId="3B7ADEE0" w14:textId="77777777" w:rsidR="00DF1D7D" w:rsidRDefault="00DF1D7D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807759C" w14:textId="77777777" w:rsidR="00DF1D7D" w:rsidRDefault="00DF1D7D">
      <w:pPr>
        <w:ind w:left="0" w:hanging="2"/>
      </w:pPr>
    </w:p>
    <w:sectPr w:rsidR="00DF1D7D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F61AC"/>
    <w:multiLevelType w:val="multilevel"/>
    <w:tmpl w:val="7906690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72603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7D"/>
    <w:rsid w:val="0024301D"/>
    <w:rsid w:val="006F4633"/>
    <w:rsid w:val="00835A59"/>
    <w:rsid w:val="008840C9"/>
    <w:rsid w:val="00B17639"/>
    <w:rsid w:val="00DF1D7D"/>
    <w:rsid w:val="00E2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48F269"/>
  <w15:docId w15:val="{32749271-B546-7648-BF9C-5C7D3895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widowControl/>
      <w:autoSpaceDE/>
      <w:autoSpaceDN/>
      <w:adjustRightInd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rPr>
      <w:rFonts w:ascii="Cambria" w:hAnsi="Cambria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val="en-US" w:eastAsia="en-US" w:bidi="ar-SA"/>
    </w:rPr>
  </w:style>
  <w:style w:type="character" w:customStyle="1" w:styleId="Heading3Char">
    <w:name w:val="Heading 3 Char"/>
    <w:rPr>
      <w:rFonts w:ascii="Cambria" w:hAnsi="Cambria"/>
      <w:b/>
      <w:b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customStyle="1" w:styleId="Heading4Char">
    <w:name w:val="Heading 4 Char"/>
    <w:rPr>
      <w:rFonts w:ascii="Cambria" w:hAnsi="Cambria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NormalWeb">
    <w:name w:val="Normal (Web)"/>
    <w:basedOn w:val="Normal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Heading1Char">
    <w:name w:val="Heading 1 Char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US" w:eastAsia="en-US" w:bidi="ar-SA"/>
    </w:r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8840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Nebojsa%20Mudrinsk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xIEUtJjwPY0yGAF6efAw79MnMw==">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Miroslav Vujičić</cp:lastModifiedBy>
  <cp:revision>2</cp:revision>
  <dcterms:created xsi:type="dcterms:W3CDTF">2023-11-14T19:24:00Z</dcterms:created>
  <dcterms:modified xsi:type="dcterms:W3CDTF">2023-11-14T19:24:00Z</dcterms:modified>
</cp:coreProperties>
</file>