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65E4476F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1"/>
        <w:gridCol w:w="1956"/>
        <w:gridCol w:w="1174"/>
        <w:gridCol w:w="2044"/>
        <w:gridCol w:w="1446"/>
      </w:tblGrid>
      <w:tr w:rsidR="00B65B08" w14:paraId="15AF9370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76AE3EE3" w14:textId="4664B3AF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60961" w:rsidRPr="00460961">
              <w:rPr>
                <w:rFonts w:ascii="Times New Roman" w:hAnsi="Times New Roman"/>
                <w:b/>
                <w:bCs/>
                <w:sz w:val="20"/>
                <w:szCs w:val="20"/>
              </w:rPr>
              <w:t>ОАС Туризам</w:t>
            </w:r>
          </w:p>
        </w:tc>
      </w:tr>
      <w:tr w:rsidR="00B65B08" w14:paraId="28CC1158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0BB7E4AA" w14:textId="369E5170" w:rsidR="00B65B08" w:rsidRPr="00A3506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460961" w:rsidRPr="00460961">
              <w:rPr>
                <w:rFonts w:ascii="Times New Roman" w:hAnsi="Times New Roman"/>
                <w:bCs/>
                <w:sz w:val="20"/>
                <w:szCs w:val="20"/>
              </w:rPr>
              <w:t xml:space="preserve">Немачки језик </w:t>
            </w:r>
            <w:r w:rsidR="00A35060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2</w:t>
            </w:r>
          </w:p>
        </w:tc>
      </w:tr>
      <w:tr w:rsidR="00B65B08" w14:paraId="2FD1BF7A" w14:textId="77777777" w:rsidTr="00E242B8">
        <w:trPr>
          <w:trHeight w:val="356"/>
          <w:jc w:val="center"/>
        </w:trPr>
        <w:tc>
          <w:tcPr>
            <w:tcW w:w="9761" w:type="dxa"/>
            <w:gridSpan w:val="5"/>
            <w:vAlign w:val="center"/>
          </w:tcPr>
          <w:p w14:paraId="37C230AA" w14:textId="55A92C19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46096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hyperlink r:id="rId6" w:history="1">
              <w:r w:rsidR="00460961" w:rsidRPr="00CA3F07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Latn-CS"/>
                </w:rPr>
                <w:t>Дејан Н. Кнежевић</w:t>
              </w:r>
            </w:hyperlink>
          </w:p>
        </w:tc>
      </w:tr>
      <w:tr w:rsidR="00B65B08" w14:paraId="79F55503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1CAB7D5F" w14:textId="1C877313" w:rsidR="00B65B08" w:rsidRPr="00B01A1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460961"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изборни</w:t>
            </w:r>
            <w:r w:rsidR="00B01A1F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на свим модулима</w:t>
            </w:r>
          </w:p>
        </w:tc>
      </w:tr>
      <w:tr w:rsidR="00B65B08" w14:paraId="3B594864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53CB5A6F" w14:textId="4AF3E927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60961" w:rsidRPr="007E6F4B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B65B08" w14:paraId="4D899395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6B3AE5AA" w14:textId="469DB053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proofErr w:type="spellStart"/>
            <w:r w:rsidR="0004726A" w:rsidRPr="0004726A">
              <w:rPr>
                <w:rFonts w:ascii="Times New Roman" w:eastAsia="Times New Roman" w:hAnsi="Times New Roman"/>
                <w:bCs/>
                <w:sz w:val="20"/>
                <w:szCs w:val="20"/>
                <w:lang w:val="de-AT"/>
              </w:rPr>
              <w:t>Немачки</w:t>
            </w:r>
            <w:proofErr w:type="spellEnd"/>
            <w:r w:rsidR="0004726A" w:rsidRPr="0004726A">
              <w:rPr>
                <w:rFonts w:ascii="Times New Roman" w:eastAsia="Times New Roman" w:hAnsi="Times New Roman"/>
                <w:bCs/>
                <w:sz w:val="20"/>
                <w:szCs w:val="20"/>
                <w:lang w:val="de-AT"/>
              </w:rPr>
              <w:t xml:space="preserve"> </w:t>
            </w:r>
            <w:proofErr w:type="spellStart"/>
            <w:r w:rsidR="0004726A" w:rsidRPr="0004726A">
              <w:rPr>
                <w:rFonts w:ascii="Times New Roman" w:eastAsia="Times New Roman" w:hAnsi="Times New Roman"/>
                <w:bCs/>
                <w:sz w:val="20"/>
                <w:szCs w:val="20"/>
                <w:lang w:val="de-AT"/>
              </w:rPr>
              <w:t>језик</w:t>
            </w:r>
            <w:proofErr w:type="spellEnd"/>
            <w:r w:rsidR="0004726A" w:rsidRPr="0004726A">
              <w:rPr>
                <w:rFonts w:ascii="Times New Roman" w:eastAsia="Times New Roman" w:hAnsi="Times New Roman"/>
                <w:bCs/>
                <w:sz w:val="20"/>
                <w:szCs w:val="20"/>
                <w:lang w:val="de-AT"/>
              </w:rPr>
              <w:t xml:space="preserve"> 1</w:t>
            </w:r>
          </w:p>
        </w:tc>
      </w:tr>
      <w:tr w:rsidR="00B65B08" w14:paraId="328F2F4F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050FED35" w:rsidR="00B65B08" w:rsidRPr="00424158" w:rsidRDefault="00A35060" w:rsidP="004241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A35060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Циљ наставе јесте стицање нових, те проширивање и продубљивање постојећих знања у домену свих језичких вештина </w:t>
            </w:r>
            <w:r w:rsidR="006863F2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 посебним акцентом на стручни језик туризма</w:t>
            </w:r>
          </w:p>
        </w:tc>
      </w:tr>
      <w:tr w:rsidR="00B65B08" w14:paraId="10B93E4C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16A410A" w14:textId="74FDA0B8" w:rsidR="00947EE4" w:rsidRPr="0004726A" w:rsidRDefault="0004726A" w:rsidP="0004726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4726A">
              <w:rPr>
                <w:rFonts w:ascii="Times New Roman" w:eastAsia="Times New Roman" w:hAnsi="Times New Roman"/>
                <w:bCs/>
                <w:sz w:val="20"/>
                <w:szCs w:val="20"/>
              </w:rPr>
              <w:t>Након одслушаног и наученог садржаја предмета студент има развијене следеће способности:</w:t>
            </w:r>
          </w:p>
          <w:p w14:paraId="2572832D" w14:textId="77777777" w:rsidR="0004726A" w:rsidRPr="00947EE4" w:rsidRDefault="0004726A" w:rsidP="00947EE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47EE4">
              <w:rPr>
                <w:rFonts w:ascii="Times New Roman" w:hAnsi="Times New Roman"/>
                <w:sz w:val="20"/>
                <w:szCs w:val="20"/>
              </w:rPr>
              <w:t>-</w:t>
            </w:r>
            <w:r w:rsidRPr="00947EE4">
              <w:rPr>
                <w:rFonts w:ascii="Times New Roman" w:hAnsi="Times New Roman"/>
                <w:sz w:val="20"/>
                <w:szCs w:val="20"/>
              </w:rPr>
              <w:tab/>
              <w:t xml:space="preserve">Познавање стручне терминологије, израза и фраза типичних за будућу професију </w:t>
            </w:r>
          </w:p>
          <w:p w14:paraId="351F1902" w14:textId="77777777" w:rsidR="0004726A" w:rsidRPr="00947EE4" w:rsidRDefault="0004726A" w:rsidP="00947EE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947EE4">
              <w:rPr>
                <w:rFonts w:ascii="Times New Roman" w:hAnsi="Times New Roman"/>
                <w:sz w:val="20"/>
                <w:szCs w:val="20"/>
              </w:rPr>
              <w:t>-</w:t>
            </w:r>
            <w:r w:rsidRPr="00947EE4">
              <w:rPr>
                <w:rFonts w:ascii="Times New Roman" w:hAnsi="Times New Roman"/>
                <w:sz w:val="20"/>
                <w:szCs w:val="20"/>
              </w:rPr>
              <w:tab/>
              <w:t>Способност превођења лакших стручних текстова (са употребом речника) са немачког на српски језик</w:t>
            </w:r>
          </w:p>
          <w:p w14:paraId="03669044" w14:textId="66CC7D19" w:rsidR="00B65B08" w:rsidRPr="00E242B8" w:rsidRDefault="0004726A" w:rsidP="00947EE4">
            <w:pPr>
              <w:pStyle w:val="NoSpacing"/>
              <w:rPr>
                <w:lang w:val="sr-Cyrl-RS"/>
              </w:rPr>
            </w:pPr>
            <w:r w:rsidRPr="00947EE4">
              <w:rPr>
                <w:rFonts w:ascii="Times New Roman" w:hAnsi="Times New Roman"/>
                <w:sz w:val="20"/>
                <w:szCs w:val="20"/>
              </w:rPr>
              <w:t>-</w:t>
            </w:r>
            <w:r w:rsidRPr="00947EE4">
              <w:rPr>
                <w:rFonts w:ascii="Times New Roman" w:hAnsi="Times New Roman"/>
                <w:sz w:val="20"/>
                <w:szCs w:val="20"/>
              </w:rPr>
              <w:tab/>
              <w:t>Комуникативне способности на вишем нивоу</w:t>
            </w:r>
            <w:r w:rsidR="00E242B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</w:t>
            </w:r>
            <w:r w:rsidR="00A560FB">
              <w:rPr>
                <w:rFonts w:ascii="Times New Roman" w:hAnsi="Times New Roman"/>
                <w:sz w:val="20"/>
                <w:szCs w:val="20"/>
                <w:lang w:val="sr-Cyrl-RS"/>
              </w:rPr>
              <w:t>А2</w:t>
            </w:r>
            <w:r w:rsidR="00E242B8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</w:tc>
      </w:tr>
      <w:tr w:rsidR="00B65B08" w14:paraId="56EDD330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2D97A8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  <w:t>Теоријска настава</w:t>
            </w:r>
          </w:p>
          <w:p w14:paraId="127EAEB6" w14:textId="4B5D6152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Landtourismus</w:t>
            </w:r>
          </w:p>
          <w:p w14:paraId="29755D06" w14:textId="55E9C819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Kulturtourismus</w:t>
            </w:r>
          </w:p>
          <w:p w14:paraId="2D0E831F" w14:textId="59BDE699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Weinreisen</w:t>
            </w:r>
          </w:p>
          <w:p w14:paraId="0DD230C4" w14:textId="14B050BB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Sporttourismus</w:t>
            </w:r>
          </w:p>
          <w:p w14:paraId="28954AA2" w14:textId="549842F5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I </w:t>
            </w:r>
            <w:r w:rsidR="00E242B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колоквијум</w:t>
            </w:r>
          </w:p>
          <w:p w14:paraId="4A9EE22C" w14:textId="1B142C54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Abenteuerreisen</w:t>
            </w:r>
          </w:p>
          <w:p w14:paraId="33F77FFE" w14:textId="6B1F4457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Fahradreisen</w:t>
            </w:r>
            <w:proofErr w:type="spellEnd"/>
          </w:p>
          <w:p w14:paraId="398FEFCC" w14:textId="034D4500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Wellnesstourismus</w:t>
            </w:r>
          </w:p>
          <w:p w14:paraId="6E85DE07" w14:textId="49512754" w:rsid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Wintertourismus</w:t>
            </w:r>
          </w:p>
          <w:p w14:paraId="4F5DAE01" w14:textId="6571BC2F" w:rsidR="00A35060" w:rsidRPr="00A35060" w:rsidRDefault="00A35060" w:rsidP="00A3506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II </w:t>
            </w:r>
            <w:r w:rsidR="00E242B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колоквијум</w:t>
            </w:r>
          </w:p>
          <w:p w14:paraId="2B078928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  <w:t xml:space="preserve">Практична настава </w:t>
            </w:r>
          </w:p>
          <w:p w14:paraId="45869423" w14:textId="2B47E914" w:rsidR="00460961" w:rsidRPr="00A560FB" w:rsidRDefault="00A560FB" w:rsidP="00A560FB">
            <w:pPr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A560FB">
              <w:rPr>
                <w:rFonts w:ascii="Times New Roman" w:eastAsia="Times New Roman" w:hAnsi="Times New Roman"/>
                <w:iCs/>
                <w:sz w:val="20"/>
                <w:szCs w:val="20"/>
              </w:rPr>
              <w:t>Рад у току предавање се комбинује са практичним задацима за студенте пошто не постоје формално одређени часови вежби.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Свака наставна јединица подразумева обраду текста (изговор, речник, фразеологија) те увођење и објашњавање припадајуће граматичке форме: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Landtourismus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(Kausalsätze),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Kulturtourismus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(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Vorgangspassiv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)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Weintourismus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(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Relativs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>ä</w:t>
            </w:r>
            <w:proofErr w:type="spellStart"/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tze</w:t>
            </w:r>
            <w:proofErr w:type="spellEnd"/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),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Sporttourismus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(Finalsätze),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Abenteuerreisen</w:t>
            </w:r>
            <w:r w:rsidR="00947EE4" w:rsidRPr="00E242B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(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Infinitivkonstruktionen</w:t>
            </w:r>
            <w:r w:rsidR="00947EE4" w:rsidRPr="00E242B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), </w:t>
            </w:r>
            <w:proofErr w:type="spellStart"/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Fahradreisen</w:t>
            </w:r>
            <w:proofErr w:type="spellEnd"/>
            <w:r w:rsidR="00947EE4" w:rsidRPr="00E242B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Temporals</w:t>
            </w:r>
            <w:proofErr w:type="spellEnd"/>
            <w:r w:rsidR="00947EE4" w:rsidRPr="00E242B8">
              <w:rPr>
                <w:rFonts w:ascii="Times New Roman" w:eastAsia="Times New Roman" w:hAnsi="Times New Roman"/>
                <w:iCs/>
                <w:sz w:val="20"/>
                <w:szCs w:val="20"/>
              </w:rPr>
              <w:t>ä</w:t>
            </w:r>
            <w:proofErr w:type="spellStart"/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tze</w:t>
            </w:r>
            <w:proofErr w:type="spellEnd"/>
            <w:r w:rsidR="00947EE4" w:rsidRPr="00E242B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)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Wellnesstourismus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(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Konditionals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>ä</w:t>
            </w:r>
            <w:proofErr w:type="spellStart"/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tze</w:t>
            </w:r>
            <w:proofErr w:type="spellEnd"/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),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Wintertourismus</w:t>
            </w:r>
            <w:r w:rsidR="00947EE4" w:rsidRPr="00E242B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</w:rPr>
              <w:t>(Konjunktiv</w:t>
            </w:r>
            <w:r w:rsidR="00947EE4" w:rsidRPr="00E242B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947EE4" w:rsidRPr="00947EE4">
              <w:rPr>
                <w:rFonts w:ascii="Times New Roman" w:eastAsia="Times New Roman" w:hAnsi="Times New Roman"/>
                <w:iCs/>
                <w:sz w:val="20"/>
                <w:szCs w:val="20"/>
                <w:lang w:val="de-DE"/>
              </w:rPr>
              <w:t>II</w:t>
            </w:r>
            <w:r w:rsidR="00947EE4" w:rsidRPr="00E242B8">
              <w:rPr>
                <w:rFonts w:ascii="Times New Roman" w:eastAsia="Times New Roman" w:hAnsi="Times New Roman"/>
                <w:iCs/>
                <w:sz w:val="20"/>
                <w:szCs w:val="20"/>
              </w:rPr>
              <w:t>).</w:t>
            </w:r>
            <w:r w:rsidR="0004726A" w:rsidRPr="003A5387">
              <w:rPr>
                <w:rFonts w:ascii="Times New Roman" w:eastAsia="Times New Roman" w:hAnsi="Times New Roman"/>
                <w:sz w:val="20"/>
                <w:szCs w:val="20"/>
              </w:rPr>
              <w:t>Превођење стручних текстова и часови вежби усмерени ка увежбавању, понављању и провери знања, вештина и навика. У настави страних језика усвајање новог градива, његово увежбавање и систематизација се непрестано прожимају.</w:t>
            </w:r>
          </w:p>
        </w:tc>
      </w:tr>
      <w:tr w:rsidR="00B65B08" w14:paraId="45BC1500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7CCBB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412F2C0" w14:textId="12773282" w:rsidR="008A03C7" w:rsidRPr="008A03C7" w:rsidRDefault="008A03C7" w:rsidP="008A03C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de-DE"/>
              </w:rPr>
            </w:pPr>
            <w:r w:rsidRPr="008A03C7">
              <w:rPr>
                <w:rFonts w:ascii="Times New Roman" w:hAnsi="Times New Roman"/>
                <w:lang w:val="de-DE"/>
              </w:rPr>
              <w:t>"Deutsch für Anfänger – I</w:t>
            </w:r>
            <w:r w:rsidRPr="008A03C7">
              <w:rPr>
                <w:rFonts w:ascii="Times New Roman" w:hAnsi="Times New Roman"/>
                <w:lang w:val="sr-Latn-RS"/>
              </w:rPr>
              <w:t>I</w:t>
            </w:r>
            <w:r w:rsidRPr="008A03C7">
              <w:rPr>
                <w:rFonts w:ascii="Times New Roman" w:hAnsi="Times New Roman"/>
                <w:lang w:val="de-DE"/>
              </w:rPr>
              <w:t xml:space="preserve">" (Dejan </w:t>
            </w:r>
            <w:proofErr w:type="spellStart"/>
            <w:r w:rsidRPr="008A03C7">
              <w:rPr>
                <w:rFonts w:ascii="Times New Roman" w:hAnsi="Times New Roman"/>
                <w:lang w:val="de-DE"/>
              </w:rPr>
              <w:t>Knežević</w:t>
            </w:r>
            <w:proofErr w:type="spellEnd"/>
            <w:r w:rsidRPr="008A03C7">
              <w:rPr>
                <w:rFonts w:ascii="Times New Roman" w:hAnsi="Times New Roman"/>
                <w:lang w:val="de-DE"/>
              </w:rPr>
              <w:t xml:space="preserve">) – </w:t>
            </w:r>
            <w:r w:rsidRPr="008A03C7">
              <w:rPr>
                <w:rFonts w:ascii="Times New Roman" w:hAnsi="Times New Roman"/>
                <w:lang w:val="sr-Cyrl-RS"/>
              </w:rPr>
              <w:t xml:space="preserve">ауторизована </w:t>
            </w:r>
            <w:proofErr w:type="spellStart"/>
            <w:r w:rsidRPr="008A03C7">
              <w:rPr>
                <w:rFonts w:ascii="Times New Roman" w:hAnsi="Times New Roman"/>
                <w:lang w:val="en-US"/>
              </w:rPr>
              <w:t>скрипта</w:t>
            </w:r>
            <w:proofErr w:type="spellEnd"/>
            <w:r w:rsidRPr="008A03C7">
              <w:rPr>
                <w:rFonts w:ascii="Times New Roman" w:hAnsi="Times New Roman"/>
                <w:lang w:val="de-DE"/>
              </w:rPr>
              <w:t xml:space="preserve"> /2019.</w:t>
            </w:r>
          </w:p>
          <w:p w14:paraId="55F77AFA" w14:textId="52233378" w:rsidR="008A03C7" w:rsidRPr="008A03C7" w:rsidRDefault="008A03C7" w:rsidP="008A03C7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lang w:val="de-DE"/>
              </w:rPr>
            </w:pPr>
            <w:proofErr w:type="spellStart"/>
            <w:r w:rsidRPr="008A03C7">
              <w:rPr>
                <w:rFonts w:ascii="Times New Roman" w:hAnsi="Times New Roman"/>
                <w:lang w:val="de-DE"/>
              </w:rPr>
              <w:t>Didaktički</w:t>
            </w:r>
            <w:proofErr w:type="spellEnd"/>
            <w:r w:rsidRPr="008A03C7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8A03C7">
              <w:rPr>
                <w:rFonts w:ascii="Times New Roman" w:hAnsi="Times New Roman"/>
                <w:lang w:val="de-DE"/>
              </w:rPr>
              <w:t>tekstovi</w:t>
            </w:r>
            <w:proofErr w:type="spellEnd"/>
            <w:r w:rsidRPr="008A03C7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8A03C7">
              <w:rPr>
                <w:rFonts w:ascii="Times New Roman" w:hAnsi="Times New Roman"/>
                <w:lang w:val="de-DE"/>
              </w:rPr>
              <w:t>sa</w:t>
            </w:r>
            <w:proofErr w:type="spellEnd"/>
            <w:r w:rsidRPr="008A03C7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8A03C7">
              <w:rPr>
                <w:rFonts w:ascii="Times New Roman" w:hAnsi="Times New Roman"/>
                <w:lang w:val="de-DE"/>
              </w:rPr>
              <w:t>interneta</w:t>
            </w:r>
            <w:proofErr w:type="spellEnd"/>
            <w:r w:rsidRPr="008A03C7">
              <w:rPr>
                <w:rFonts w:ascii="Times New Roman" w:hAnsi="Times New Roman"/>
                <w:lang w:val="de-DE"/>
              </w:rPr>
              <w:t xml:space="preserve"> (goethe.de / hueber.de)</w:t>
            </w:r>
          </w:p>
          <w:p w14:paraId="1235B0C0" w14:textId="77777777" w:rsidR="008A03C7" w:rsidRPr="008A03C7" w:rsidRDefault="008A03C7" w:rsidP="008A03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8A03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>Пратећа литература:</w:t>
            </w:r>
          </w:p>
          <w:p w14:paraId="30CA66C1" w14:textId="2201DB59" w:rsidR="008A03C7" w:rsidRPr="00E90902" w:rsidRDefault="008A03C7" w:rsidP="008A03C7">
            <w:pPr>
              <w:tabs>
                <w:tab w:val="left" w:pos="567"/>
              </w:tabs>
              <w:spacing w:after="60"/>
              <w:ind w:left="3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E90902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3.Кнежевић, Д.: Водич кроз граматику немачког језика 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I</w:t>
            </w:r>
            <w:r w:rsidR="00196965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I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(</w:t>
            </w:r>
            <w:r w:rsidR="00E90902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Синтакса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),</w:t>
            </w:r>
            <w:r w:rsidRPr="00E90902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Освит, Нови Сад 1999.</w:t>
            </w:r>
          </w:p>
          <w:p w14:paraId="40DBA7AB" w14:textId="3CF0B40F" w:rsidR="00B65B08" w:rsidRPr="008A03C7" w:rsidRDefault="008A03C7" w:rsidP="008A03C7">
            <w:pPr>
              <w:tabs>
                <w:tab w:val="left" w:pos="567"/>
              </w:tabs>
              <w:spacing w:after="60"/>
              <w:ind w:left="3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4.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Ђорђевић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.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М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 xml:space="preserve">: 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</w:rPr>
              <w:t>Речник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</w:rPr>
              <w:t>немачко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-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</w:rPr>
              <w:t>српско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-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</w:rPr>
              <w:t>хрватски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 xml:space="preserve">, 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</w:rPr>
              <w:t>П</w:t>
            </w:r>
            <w:proofErr w:type="spellStart"/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рометеј</w:t>
            </w:r>
            <w:proofErr w:type="spellEnd"/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 xml:space="preserve">, 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Нови Сад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 xml:space="preserve">, 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2022</w:t>
            </w:r>
            <w:r w:rsidRPr="008A03C7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.</w:t>
            </w:r>
          </w:p>
        </w:tc>
      </w:tr>
      <w:tr w:rsidR="00B65B08" w14:paraId="6FCD29D2" w14:textId="77777777" w:rsidTr="00E242B8">
        <w:trPr>
          <w:trHeight w:val="225"/>
          <w:jc w:val="center"/>
        </w:trPr>
        <w:tc>
          <w:tcPr>
            <w:tcW w:w="3141" w:type="dxa"/>
            <w:vAlign w:val="center"/>
          </w:tcPr>
          <w:p w14:paraId="1ECB1550" w14:textId="0A2D0C82" w:rsidR="00707FDC" w:rsidRPr="00947EE4" w:rsidRDefault="00947E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</w:pPr>
            <w:r w:rsidRPr="00947EE4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Pr="00947EE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: 3</w:t>
            </w:r>
          </w:p>
        </w:tc>
        <w:tc>
          <w:tcPr>
            <w:tcW w:w="3130" w:type="dxa"/>
            <w:gridSpan w:val="2"/>
          </w:tcPr>
          <w:p w14:paraId="6FFD6937" w14:textId="03BBB922" w:rsidR="00707FDC" w:rsidRPr="00947E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460961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8A03C7"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  <w:t>3</w:t>
            </w:r>
          </w:p>
        </w:tc>
        <w:tc>
          <w:tcPr>
            <w:tcW w:w="3490" w:type="dxa"/>
            <w:gridSpan w:val="2"/>
          </w:tcPr>
          <w:p w14:paraId="67BA43F0" w14:textId="20EFA000" w:rsidR="00707FDC" w:rsidRPr="00947E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947EE4"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  <w:t xml:space="preserve"> </w:t>
            </w:r>
            <w:r w:rsidR="008A03C7"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  <w:t>-</w:t>
            </w:r>
          </w:p>
        </w:tc>
      </w:tr>
      <w:tr w:rsidR="00B65B08" w14:paraId="19EDD234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5F120638" w:rsidR="00B65B08" w:rsidRPr="00947E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метода, рад са текстом</w:t>
            </w:r>
          </w:p>
        </w:tc>
      </w:tr>
      <w:tr w:rsidR="00B65B08" w14:paraId="1AC80707" w14:textId="77777777" w:rsidTr="00E242B8">
        <w:trPr>
          <w:trHeight w:val="225"/>
          <w:jc w:val="center"/>
        </w:trPr>
        <w:tc>
          <w:tcPr>
            <w:tcW w:w="9761" w:type="dxa"/>
            <w:gridSpan w:val="5"/>
            <w:vAlign w:val="center"/>
          </w:tcPr>
          <w:p w14:paraId="53A5CD76" w14:textId="7DEACB45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 w:rsidTr="00E242B8">
        <w:trPr>
          <w:trHeight w:val="225"/>
          <w:jc w:val="center"/>
        </w:trPr>
        <w:tc>
          <w:tcPr>
            <w:tcW w:w="3141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56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6BC3EA88" w14:textId="682ECB44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60941AA" w14:textId="6638E1E4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08CD0254" w14:textId="77777777" w:rsidTr="00E242B8">
        <w:trPr>
          <w:trHeight w:val="225"/>
          <w:jc w:val="center"/>
        </w:trPr>
        <w:tc>
          <w:tcPr>
            <w:tcW w:w="3141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56" w:type="dxa"/>
            <w:vAlign w:val="center"/>
          </w:tcPr>
          <w:p w14:paraId="4A44F593" w14:textId="77777777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98906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 w:rsidTr="00E242B8">
        <w:trPr>
          <w:trHeight w:val="225"/>
          <w:jc w:val="center"/>
        </w:trPr>
        <w:tc>
          <w:tcPr>
            <w:tcW w:w="3141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56" w:type="dxa"/>
            <w:vAlign w:val="center"/>
          </w:tcPr>
          <w:p w14:paraId="74F6C0F6" w14:textId="697D70EB" w:rsidR="00B65B08" w:rsidRPr="00D471FF" w:rsidRDefault="00D471F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2855311" w14:textId="1FEFE741" w:rsidR="00B65B08" w:rsidRPr="00D471FF" w:rsidRDefault="0046096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Latn-RS"/>
              </w:rPr>
            </w:pPr>
            <w:r w:rsidRPr="0046096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  <w:t>4</w:t>
            </w:r>
            <w:r w:rsidR="00D471FF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Latn-RS"/>
              </w:rPr>
              <w:t>5</w:t>
            </w:r>
          </w:p>
        </w:tc>
      </w:tr>
      <w:tr w:rsidR="00B65B08" w14:paraId="5BF1A294" w14:textId="77777777" w:rsidTr="00E242B8">
        <w:trPr>
          <w:trHeight w:val="225"/>
          <w:jc w:val="center"/>
        </w:trPr>
        <w:tc>
          <w:tcPr>
            <w:tcW w:w="3141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56" w:type="dxa"/>
            <w:vAlign w:val="center"/>
          </w:tcPr>
          <w:p w14:paraId="671492C0" w14:textId="77777777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 w:rsidTr="00E242B8">
        <w:trPr>
          <w:trHeight w:val="225"/>
          <w:jc w:val="center"/>
        </w:trPr>
        <w:tc>
          <w:tcPr>
            <w:tcW w:w="3141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56" w:type="dxa"/>
            <w:vAlign w:val="center"/>
          </w:tcPr>
          <w:p w14:paraId="21785819" w14:textId="43CE9B76" w:rsidR="00B65B08" w:rsidRPr="00460961" w:rsidRDefault="0046096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460961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AA8EAE7" w14:textId="77777777" w:rsidR="00E242B8" w:rsidRDefault="00E242B8" w:rsidP="00E242B8"/>
    <w:sectPr w:rsidR="00E242B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75AA"/>
    <w:multiLevelType w:val="hybridMultilevel"/>
    <w:tmpl w:val="A48AA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864EC"/>
    <w:multiLevelType w:val="hybridMultilevel"/>
    <w:tmpl w:val="B6C09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40ADC"/>
    <w:multiLevelType w:val="hybridMultilevel"/>
    <w:tmpl w:val="47366688"/>
    <w:lvl w:ilvl="0" w:tplc="EEFAB658">
      <w:start w:val="1"/>
      <w:numFmt w:val="decimal"/>
      <w:lvlText w:val="%1."/>
      <w:lvlJc w:val="left"/>
      <w:pPr>
        <w:ind w:left="930" w:hanging="57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677368">
    <w:abstractNumId w:val="3"/>
  </w:num>
  <w:num w:numId="2" w16cid:durableId="1808160995">
    <w:abstractNumId w:val="1"/>
  </w:num>
  <w:num w:numId="3" w16cid:durableId="170486082">
    <w:abstractNumId w:val="2"/>
  </w:num>
  <w:num w:numId="4" w16cid:durableId="1530993785">
    <w:abstractNumId w:val="4"/>
  </w:num>
  <w:num w:numId="5" w16cid:durableId="880484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4726A"/>
    <w:rsid w:val="0011040D"/>
    <w:rsid w:val="00196965"/>
    <w:rsid w:val="002146C9"/>
    <w:rsid w:val="00341CA0"/>
    <w:rsid w:val="003A5387"/>
    <w:rsid w:val="00424158"/>
    <w:rsid w:val="00460961"/>
    <w:rsid w:val="00566B67"/>
    <w:rsid w:val="00664058"/>
    <w:rsid w:val="006863F2"/>
    <w:rsid w:val="00707FDC"/>
    <w:rsid w:val="007E6F4B"/>
    <w:rsid w:val="00895AE5"/>
    <w:rsid w:val="008A03C7"/>
    <w:rsid w:val="00947EE4"/>
    <w:rsid w:val="00A35060"/>
    <w:rsid w:val="00A560FB"/>
    <w:rsid w:val="00B01A1F"/>
    <w:rsid w:val="00B65B08"/>
    <w:rsid w:val="00C67CF3"/>
    <w:rsid w:val="00CA3F07"/>
    <w:rsid w:val="00CE6785"/>
    <w:rsid w:val="00D471FF"/>
    <w:rsid w:val="00E242B8"/>
    <w:rsid w:val="00E67062"/>
    <w:rsid w:val="00E90902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947EE4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CA3F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3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ejan%20Kneze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2023-11-14T19:37:00Z</dcterms:created>
  <dcterms:modified xsi:type="dcterms:W3CDTF">2023-11-14T19:37:00Z</dcterms:modified>
</cp:coreProperties>
</file>