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57A8A" w14:textId="77777777" w:rsidR="001C0FBD" w:rsidRDefault="001C0F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1C0FBD" w14:paraId="4BCD163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EADA80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1C0FBD" w14:paraId="775F36E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5DA6B9E" w14:textId="2D2760BD" w:rsidR="001C0FBD" w:rsidRDefault="00B82477" w:rsidP="004126BD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4126BD" w:rsidRPr="004126BD">
              <w:rPr>
                <w:rFonts w:ascii="Times New Roman" w:eastAsia="Times New Roman" w:hAnsi="Times New Roman"/>
                <w:sz w:val="20"/>
                <w:szCs w:val="20"/>
              </w:rPr>
              <w:t xml:space="preserve">Биологија и класификација ловне дивљачи </w:t>
            </w:r>
          </w:p>
        </w:tc>
      </w:tr>
      <w:tr w:rsidR="001C0FBD" w14:paraId="38E4710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AC95592" w14:textId="3D61503E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Pr="001A27BA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Зоран А. Ристић</w:t>
              </w:r>
            </w:hyperlink>
          </w:p>
        </w:tc>
      </w:tr>
      <w:tr w:rsidR="001C0FBD" w14:paraId="14F2741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ED0A263" w14:textId="77777777" w:rsidR="001C0FBD" w:rsidRPr="00B82477" w:rsidRDefault="00B82477" w:rsidP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4627D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обавезни</w:t>
            </w:r>
          </w:p>
        </w:tc>
      </w:tr>
      <w:tr w:rsidR="001C0FBD" w14:paraId="42EDE15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45BDB03" w14:textId="77777777" w:rsidR="001C0FBD" w:rsidRPr="00587110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 w:rsidR="00DB0E05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7</w:t>
            </w:r>
          </w:p>
        </w:tc>
      </w:tr>
      <w:tr w:rsidR="001C0FBD" w14:paraId="3E54B8D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AEA01D2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Услов:</w:t>
            </w:r>
          </w:p>
        </w:tc>
      </w:tr>
      <w:tr w:rsidR="001C0FBD" w14:paraId="479A299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4505D9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19FE3093" w14:textId="77777777" w:rsidR="001C0FBD" w:rsidRDefault="004126BD" w:rsidP="00B82477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Класификовање</w:t>
            </w:r>
            <w:r w:rsidRPr="004126B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дивљачи са научног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и ловачког </w:t>
            </w:r>
            <w:r w:rsidRPr="004126B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становишта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  <w:r w:rsidRPr="004126B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Д</w:t>
            </w:r>
            <w:r w:rsidRPr="004126B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етаљније изучавање биологије и екологије за најваж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н</w:t>
            </w:r>
            <w:r w:rsidRPr="004126B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ије врсте дивљачи значајних за ловство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, са освртом на </w:t>
            </w:r>
            <w:r w:rsidRPr="004126B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услови за њихов опстанак у савременим биоценозама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и у оквиру савременог ловног газдовања</w:t>
            </w:r>
            <w:r w:rsidRPr="004126B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</w:p>
        </w:tc>
      </w:tr>
      <w:tr w:rsidR="001C0FBD" w14:paraId="1063989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03AED9D" w14:textId="77777777" w:rsidR="001C0FBD" w:rsidRDefault="00B82477" w:rsidP="0023619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Исход предмета</w:t>
            </w:r>
          </w:p>
          <w:p w14:paraId="6FBA4C64" w14:textId="77777777" w:rsidR="00236190" w:rsidRDefault="00236190" w:rsidP="0023619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Усвајање</w:t>
            </w:r>
            <w:r w:rsidR="004126BD" w:rsidRPr="004126B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неопходн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их</w:t>
            </w:r>
            <w:r w:rsidR="004126BD" w:rsidRPr="004126B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знања из биологије и екологије дивљачи са којима ће се сретати при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ликом рада у </w:t>
            </w:r>
            <w:r w:rsidR="004126BD" w:rsidRPr="004126B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лов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ству</w:t>
            </w:r>
            <w:r w:rsidR="004126BD" w:rsidRPr="004126B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. Стечена знања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помажу приликом планирања у ловству, ради постизања јачих трофеја и гајења здравих популација</w:t>
            </w:r>
            <w:r w:rsidR="002C2EF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, што је уз заштиту главни циљ управљања ловиштима. Знања стечена на овом предмету служе као база за изучавања осталих предмета на модулу ловни туризам.</w:t>
            </w:r>
          </w:p>
          <w:p w14:paraId="5911868C" w14:textId="77777777" w:rsidR="001C0FBD" w:rsidRDefault="001C0FBD" w:rsidP="0023619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1C0FBD" w14:paraId="0E6668D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7E138EF" w14:textId="77777777" w:rsidR="001C0FBD" w:rsidRDefault="00B82477" w:rsidP="000A3BA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76521A7D" w14:textId="77777777" w:rsidR="001C0FBD" w:rsidRPr="002C2EFD" w:rsidRDefault="00B82477" w:rsidP="000A3BA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2C2EFD"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46CF1C4E" w14:textId="77777777" w:rsidR="002C2EFD" w:rsidRPr="002C2EFD" w:rsidRDefault="002C2EFD" w:rsidP="000A3BA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2EFD">
              <w:rPr>
                <w:rFonts w:ascii="Times New Roman" w:hAnsi="Times New Roman"/>
                <w:sz w:val="20"/>
                <w:szCs w:val="20"/>
                <w:lang w:val="sr-Cyrl-RS"/>
              </w:rPr>
              <w:t>О</w:t>
            </w:r>
            <w:r w:rsidRPr="002C2EFD">
              <w:rPr>
                <w:rFonts w:ascii="Times New Roman" w:hAnsi="Times New Roman"/>
                <w:sz w:val="20"/>
                <w:szCs w:val="20"/>
              </w:rPr>
              <w:t>сновне карактеристике пернате и длакаве дивљачи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  <w:r w:rsidRPr="002C2E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2D66">
              <w:rPr>
                <w:rFonts w:ascii="Times New Roman" w:hAnsi="Times New Roman"/>
                <w:sz w:val="20"/>
                <w:szCs w:val="20"/>
                <w:lang w:val="sr-Cyrl-RS"/>
              </w:rPr>
              <w:t>Р</w:t>
            </w:r>
            <w:r w:rsidR="00E12D66" w:rsidRPr="00DE7489">
              <w:rPr>
                <w:rFonts w:ascii="Times New Roman" w:hAnsi="Times New Roman"/>
                <w:sz w:val="20"/>
                <w:szCs w:val="20"/>
                <w:lang w:val="sr-Cyrl-RS"/>
              </w:rPr>
              <w:t>азврставање дивљачи (научна, законска и ловачка подела)</w:t>
            </w:r>
            <w:r w:rsidR="00E12D6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</w:t>
            </w:r>
            <w:r w:rsidRPr="002C2EFD">
              <w:rPr>
                <w:rFonts w:ascii="Times New Roman" w:hAnsi="Times New Roman"/>
                <w:sz w:val="20"/>
                <w:szCs w:val="20"/>
              </w:rPr>
              <w:t>снови екологије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  <w:r w:rsidRPr="002C2E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Б</w:t>
            </w:r>
            <w:r w:rsidRPr="002C2EFD">
              <w:rPr>
                <w:rFonts w:ascii="Times New Roman" w:hAnsi="Times New Roman"/>
                <w:sz w:val="20"/>
                <w:szCs w:val="20"/>
              </w:rPr>
              <w:t>иологија најважнијих врста пернате и длакаве дивљачи.</w:t>
            </w:r>
          </w:p>
          <w:p w14:paraId="127DAF96" w14:textId="77777777" w:rsidR="001C0FBD" w:rsidRPr="002C2EFD" w:rsidRDefault="00B82477" w:rsidP="000A3BA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2C2EFD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7AC5B966" w14:textId="77777777" w:rsidR="001C0FBD" w:rsidRDefault="002C2EFD" w:rsidP="000A3BA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2C2EF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Посета узгајалиштима крупне и ситне дивљачи, посета золошком врту и зоопарку.</w:t>
            </w:r>
          </w:p>
        </w:tc>
      </w:tr>
      <w:tr w:rsidR="001C0FBD" w14:paraId="6A45A0E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9D060B7" w14:textId="77777777" w:rsidR="001C0FBD" w:rsidRPr="00EF38C6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587110">
              <w:rPr>
                <w:rFonts w:ascii="Times New Roman" w:eastAsia="Times New Roman" w:hAnsi="Times New Roman"/>
                <w:b/>
                <w:sz w:val="20"/>
                <w:szCs w:val="20"/>
              </w:rPr>
              <w:t>Литература</w:t>
            </w:r>
            <w:r w:rsidR="00EF38C6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="00EF38C6" w:rsidRPr="00EF38C6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(Обавезна):</w:t>
            </w:r>
          </w:p>
          <w:p w14:paraId="1A1AFBD6" w14:textId="77777777" w:rsidR="00EF38C6" w:rsidRPr="00EF38C6" w:rsidRDefault="00EF38C6" w:rsidP="00EF38C6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>Ристић, З. (2013): Познавање дивљачи са основама кинологије - универзитетски уџбеник. Природно-математички факултет, Нови Сад.</w:t>
            </w:r>
          </w:p>
          <w:p w14:paraId="183C12CB" w14:textId="77777777" w:rsidR="00EF38C6" w:rsidRDefault="00EF38C6" w:rsidP="00EF38C6">
            <w:pPr>
              <w:widowControl w:val="0"/>
              <w:tabs>
                <w:tab w:val="left" w:pos="567"/>
              </w:tabs>
              <w:spacing w:after="60"/>
              <w:ind w:left="45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F38C6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Додатна</w:t>
            </w:r>
          </w:p>
          <w:p w14:paraId="53A9A540" w14:textId="77777777" w:rsidR="00EF38C6" w:rsidRDefault="00EF38C6" w:rsidP="00EF38C6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Ристић, 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З., 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>Ристић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, Н.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(2019): Биоеколошке карактеристике зеца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Штампа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: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Маxима граф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,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Петроварадин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</w:p>
          <w:p w14:paraId="2E35683C" w14:textId="77777777" w:rsidR="00EF38C6" w:rsidRDefault="00EF38C6" w:rsidP="00EF38C6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>Ристић, З., Бриндза, Л. мл. (2020): Газдовање популацијом срна - Срна Capreolus capreolus Linnaeus, 1758. Штампа: Маxима граф, Петроварадин.</w:t>
            </w:r>
          </w:p>
          <w:p w14:paraId="51EC936C" w14:textId="77777777" w:rsidR="00EF38C6" w:rsidRPr="00EF38C6" w:rsidRDefault="00EF38C6" w:rsidP="00EF38C6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>Ристић,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З.,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Ристић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, Н.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(2021): Биологија, лов и угроженост птица Европе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. 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>Издавач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: 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>Маxима граф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, 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>Петроварадин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</w:p>
          <w:p w14:paraId="7BE076F7" w14:textId="77777777" w:rsidR="00865B48" w:rsidRPr="00865B48" w:rsidRDefault="00EF38C6" w:rsidP="007B0CE7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>Ристић,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З.,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Костић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, Б.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(2021): Пољска јаребица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Издавач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: 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>Маxима граф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, 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>Петроварадин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</w:p>
          <w:p w14:paraId="6D40CEAC" w14:textId="77777777" w:rsidR="001C0FBD" w:rsidRPr="00865B48" w:rsidRDefault="00EF38C6" w:rsidP="007B0CE7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65B48">
              <w:rPr>
                <w:rFonts w:ascii="Times New Roman" w:eastAsia="Times New Roman" w:hAnsi="Times New Roman"/>
                <w:bCs/>
                <w:sz w:val="20"/>
                <w:szCs w:val="20"/>
              </w:rPr>
              <w:t>Ристић,</w:t>
            </w:r>
            <w:r w:rsidR="00865B48" w:rsidRPr="00865B48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З.,</w:t>
            </w:r>
            <w:r w:rsidRPr="00865B48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Костић</w:t>
            </w:r>
            <w:r w:rsidR="00865B48" w:rsidRPr="00865B48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, Б.</w:t>
            </w:r>
            <w:r w:rsidRPr="00865B48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(2022): Муфлон</w:t>
            </w:r>
            <w:r w:rsidR="00865B48" w:rsidRPr="00865B48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  <w:r w:rsidRPr="00865B48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="00865B48" w:rsidRPr="00865B48">
              <w:rPr>
                <w:rFonts w:ascii="Times New Roman" w:eastAsia="Times New Roman" w:hAnsi="Times New Roman"/>
                <w:bCs/>
                <w:sz w:val="20"/>
                <w:szCs w:val="20"/>
              </w:rPr>
              <w:t>Издавач: Маxима граф, Петроварадин.</w:t>
            </w:r>
          </w:p>
        </w:tc>
      </w:tr>
      <w:tr w:rsidR="001C0FBD" w14:paraId="23B5AAC3" w14:textId="77777777" w:rsidTr="00E61B0A">
        <w:trPr>
          <w:trHeight w:val="227"/>
          <w:jc w:val="center"/>
        </w:trPr>
        <w:tc>
          <w:tcPr>
            <w:tcW w:w="3146" w:type="dxa"/>
            <w:vAlign w:val="center"/>
          </w:tcPr>
          <w:p w14:paraId="21E48CD0" w14:textId="50757349" w:rsidR="001C0FBD" w:rsidRPr="00E61B0A" w:rsidRDefault="00B82477" w:rsidP="00E61B0A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  <w:r w:rsidR="00E61B0A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: </w:t>
            </w:r>
            <w:r w:rsidR="00DB0E05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3135" w:type="dxa"/>
            <w:gridSpan w:val="2"/>
            <w:vAlign w:val="center"/>
          </w:tcPr>
          <w:p w14:paraId="6B7EBE12" w14:textId="2A800098" w:rsidR="001C0FBD" w:rsidRPr="00E61B0A" w:rsidRDefault="00B82477" w:rsidP="00E61B0A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  <w:r w:rsidR="00E61B0A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="0058711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3495" w:type="dxa"/>
            <w:gridSpan w:val="2"/>
            <w:vAlign w:val="center"/>
          </w:tcPr>
          <w:p w14:paraId="689E8087" w14:textId="26817BC6" w:rsidR="001C0FBD" w:rsidRPr="00E61B0A" w:rsidRDefault="00B82477" w:rsidP="00E61B0A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  <w:r w:rsidR="00E61B0A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2+0+0</w:t>
            </w:r>
          </w:p>
        </w:tc>
      </w:tr>
      <w:tr w:rsidR="001C0FBD" w14:paraId="232F70F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64CE04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35401465" w14:textId="77777777" w:rsidR="001C0FBD" w:rsidRDefault="00B82477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Метода усменог излагања, метода разговора, текстуална метода, илустративно-демонстративна метода уз коришћење компјутера и видео пројектора. </w:t>
            </w:r>
          </w:p>
          <w:p w14:paraId="765B2F38" w14:textId="77777777" w:rsidR="001C0FBD" w:rsidRDefault="001C0F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1C0FBD" w14:paraId="069E3F4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E0D12FC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1C0FBD" w14:paraId="2C390155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FEEC987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06B64379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9471D26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8360A61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1C0FBD" w14:paraId="117F473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1F4E868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B849F0B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D64ADA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D026F93" w14:textId="77777777" w:rsidR="001C0FBD" w:rsidRDefault="001C0F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1C0FBD" w14:paraId="47B0F9B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ADB3F79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281EFDE5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7FEF41C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AE7BFAC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  <w:tr w:rsidR="001C0FBD" w14:paraId="4B3BF2B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B696960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45FC7E09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27C0A59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BA59B19" w14:textId="77777777" w:rsidR="001C0FBD" w:rsidRDefault="001C0F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1C0FBD" w14:paraId="3CF2E37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5DB1EC9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5238E9B9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C6B3CD7" w14:textId="77777777" w:rsidR="001C0FBD" w:rsidRDefault="001C0F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6909EDC1" w14:textId="77777777" w:rsidR="001C0FBD" w:rsidRDefault="001C0F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1BBF3B49" w14:textId="77777777" w:rsidR="001C0FBD" w:rsidRDefault="001C0FBD">
      <w:bookmarkStart w:id="0" w:name="_heading=h.gjdgxs" w:colFirst="0" w:colLast="0"/>
      <w:bookmarkEnd w:id="0"/>
    </w:p>
    <w:sectPr w:rsidR="001C0FBD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D78FA"/>
    <w:multiLevelType w:val="hybridMultilevel"/>
    <w:tmpl w:val="FB988422"/>
    <w:lvl w:ilvl="0" w:tplc="5158FC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5" w:hanging="360"/>
      </w:pPr>
    </w:lvl>
    <w:lvl w:ilvl="2" w:tplc="0809001B" w:tentative="1">
      <w:start w:val="1"/>
      <w:numFmt w:val="lowerRoman"/>
      <w:lvlText w:val="%3."/>
      <w:lvlJc w:val="right"/>
      <w:pPr>
        <w:ind w:left="1845" w:hanging="180"/>
      </w:pPr>
    </w:lvl>
    <w:lvl w:ilvl="3" w:tplc="0809000F" w:tentative="1">
      <w:start w:val="1"/>
      <w:numFmt w:val="decimal"/>
      <w:lvlText w:val="%4."/>
      <w:lvlJc w:val="left"/>
      <w:pPr>
        <w:ind w:left="2565" w:hanging="360"/>
      </w:pPr>
    </w:lvl>
    <w:lvl w:ilvl="4" w:tplc="08090019" w:tentative="1">
      <w:start w:val="1"/>
      <w:numFmt w:val="lowerLetter"/>
      <w:lvlText w:val="%5."/>
      <w:lvlJc w:val="left"/>
      <w:pPr>
        <w:ind w:left="3285" w:hanging="360"/>
      </w:pPr>
    </w:lvl>
    <w:lvl w:ilvl="5" w:tplc="0809001B" w:tentative="1">
      <w:start w:val="1"/>
      <w:numFmt w:val="lowerRoman"/>
      <w:lvlText w:val="%6."/>
      <w:lvlJc w:val="right"/>
      <w:pPr>
        <w:ind w:left="4005" w:hanging="180"/>
      </w:pPr>
    </w:lvl>
    <w:lvl w:ilvl="6" w:tplc="0809000F" w:tentative="1">
      <w:start w:val="1"/>
      <w:numFmt w:val="decimal"/>
      <w:lvlText w:val="%7."/>
      <w:lvlJc w:val="left"/>
      <w:pPr>
        <w:ind w:left="4725" w:hanging="360"/>
      </w:pPr>
    </w:lvl>
    <w:lvl w:ilvl="7" w:tplc="08090019" w:tentative="1">
      <w:start w:val="1"/>
      <w:numFmt w:val="lowerLetter"/>
      <w:lvlText w:val="%8."/>
      <w:lvlJc w:val="left"/>
      <w:pPr>
        <w:ind w:left="5445" w:hanging="360"/>
      </w:pPr>
    </w:lvl>
    <w:lvl w:ilvl="8" w:tplc="08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49EB121F"/>
    <w:multiLevelType w:val="hybridMultilevel"/>
    <w:tmpl w:val="ABAA16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0253B"/>
    <w:multiLevelType w:val="multilevel"/>
    <w:tmpl w:val="ED72B0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246D93"/>
    <w:multiLevelType w:val="hybridMultilevel"/>
    <w:tmpl w:val="BD6C63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15896">
    <w:abstractNumId w:val="2"/>
  </w:num>
  <w:num w:numId="2" w16cid:durableId="704062060">
    <w:abstractNumId w:val="0"/>
  </w:num>
  <w:num w:numId="3" w16cid:durableId="991906302">
    <w:abstractNumId w:val="3"/>
  </w:num>
  <w:num w:numId="4" w16cid:durableId="228155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czNTO1tDA2MzM3MjBW0lEKTi0uzszPAykwrQUArpcFfiwAAAA="/>
  </w:docVars>
  <w:rsids>
    <w:rsidRoot w:val="001C0FBD"/>
    <w:rsid w:val="000A3BA0"/>
    <w:rsid w:val="001A27BA"/>
    <w:rsid w:val="001C0FBD"/>
    <w:rsid w:val="00236190"/>
    <w:rsid w:val="002B07BB"/>
    <w:rsid w:val="002C20B7"/>
    <w:rsid w:val="002C2EFD"/>
    <w:rsid w:val="004126BD"/>
    <w:rsid w:val="004627DC"/>
    <w:rsid w:val="005751B9"/>
    <w:rsid w:val="00587110"/>
    <w:rsid w:val="00754907"/>
    <w:rsid w:val="007B0CE7"/>
    <w:rsid w:val="00865B48"/>
    <w:rsid w:val="00872DF9"/>
    <w:rsid w:val="00B82477"/>
    <w:rsid w:val="00D04CF2"/>
    <w:rsid w:val="00DB0E05"/>
    <w:rsid w:val="00DC0065"/>
    <w:rsid w:val="00E12D66"/>
    <w:rsid w:val="00E61B0A"/>
    <w:rsid w:val="00E94475"/>
    <w:rsid w:val="00EF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2564ACE"/>
  <w15:docId w15:val="{EE094E83-224E-4DF4-B159-15EEADD8B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75490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49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Zoran%20Rist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slHYGo5wvTtcuBqWWuDgamZDY0w==">AMUW2mVB8/d8OtcAisAjwEPYnrLdsZV+TmvZAZLIEKuSa+rpFzvb0mmQJfrEEWfWfanRgPH8djDXlUZXFz0qbuaWgRTn/wzCIdrlojpPxSHtLW9a1vfjkEKxqznGUQ1GaULT9RLnqglr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2023-11-14T19:52:00Z</dcterms:created>
  <dcterms:modified xsi:type="dcterms:W3CDTF">2023-11-14T19:52:00Z</dcterms:modified>
</cp:coreProperties>
</file>