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851"/>
        <w:gridCol w:w="283"/>
        <w:gridCol w:w="567"/>
        <w:gridCol w:w="1453"/>
        <w:gridCol w:w="106"/>
        <w:gridCol w:w="728"/>
        <w:gridCol w:w="548"/>
        <w:gridCol w:w="780"/>
        <w:gridCol w:w="73"/>
        <w:gridCol w:w="1541"/>
        <w:gridCol w:w="685"/>
        <w:gridCol w:w="1311"/>
      </w:tblGrid>
      <w:tr w:rsidR="000B6988" w:rsidRPr="00491993" w14:paraId="5A485E67" w14:textId="77777777" w:rsidTr="000B6988">
        <w:trPr>
          <w:trHeight w:val="274"/>
        </w:trPr>
        <w:tc>
          <w:tcPr>
            <w:tcW w:w="4584" w:type="dxa"/>
            <w:gridSpan w:val="7"/>
            <w:vAlign w:val="center"/>
          </w:tcPr>
          <w:p w14:paraId="6D806E49" w14:textId="77777777" w:rsidR="000B6988" w:rsidRPr="00491993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4938" w:type="dxa"/>
            <w:gridSpan w:val="6"/>
            <w:shd w:val="clear" w:color="auto" w:fill="FFFFFF"/>
          </w:tcPr>
          <w:p w14:paraId="7313D111" w14:textId="0524107B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B6988">
              <w:rPr>
                <w:rFonts w:ascii="Times New Roman" w:eastAsia="TimesNewRomanPS-BoldMT" w:hAnsi="Times New Roman"/>
                <w:bCs/>
                <w:sz w:val="20"/>
                <w:szCs w:val="20"/>
                <w:lang w:eastAsia="sr-Latn-CS"/>
              </w:rPr>
              <w:t>Слободан</w:t>
            </w:r>
            <w:proofErr w:type="spellEnd"/>
            <w:r w:rsidRPr="000B6988">
              <w:rPr>
                <w:rFonts w:ascii="Times New Roman" w:eastAsia="TimesNewRomanPS-BoldMT" w:hAnsi="Times New Roman"/>
                <w:bCs/>
                <w:sz w:val="20"/>
                <w:szCs w:val="20"/>
                <w:lang w:eastAsia="sr-Latn-CS"/>
              </w:rPr>
              <w:t xml:space="preserve"> Б. </w:t>
            </w:r>
            <w:proofErr w:type="spellStart"/>
            <w:r w:rsidRPr="000B6988">
              <w:rPr>
                <w:rFonts w:ascii="Times New Roman" w:eastAsia="TimesNewRomanPS-BoldMT" w:hAnsi="Times New Roman"/>
                <w:bCs/>
                <w:sz w:val="20"/>
                <w:szCs w:val="20"/>
                <w:lang w:eastAsia="sr-Latn-CS"/>
              </w:rPr>
              <w:t>Гаџурић</w:t>
            </w:r>
            <w:proofErr w:type="spellEnd"/>
          </w:p>
        </w:tc>
      </w:tr>
      <w:tr w:rsidR="000B6988" w:rsidRPr="00491993" w14:paraId="1A540364" w14:textId="77777777" w:rsidTr="000B6988">
        <w:trPr>
          <w:trHeight w:val="278"/>
        </w:trPr>
        <w:tc>
          <w:tcPr>
            <w:tcW w:w="4584" w:type="dxa"/>
            <w:gridSpan w:val="7"/>
            <w:vAlign w:val="center"/>
          </w:tcPr>
          <w:p w14:paraId="255A7E8B" w14:textId="77777777" w:rsidR="000B6988" w:rsidRPr="00491993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4938" w:type="dxa"/>
            <w:gridSpan w:val="6"/>
            <w:shd w:val="clear" w:color="auto" w:fill="FFFFFF"/>
          </w:tcPr>
          <w:p w14:paraId="1BB56E45" w14:textId="324E0B7E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Редовни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988">
              <w:rPr>
                <w:rFonts w:ascii="Times New Roman" w:hAnsi="Times New Roman"/>
                <w:sz w:val="20"/>
                <w:szCs w:val="20"/>
                <w:lang w:val="sr-Cyrl-CS"/>
              </w:rPr>
              <w:t>професор</w:t>
            </w:r>
          </w:p>
        </w:tc>
      </w:tr>
      <w:tr w:rsidR="000B6988" w:rsidRPr="00491993" w14:paraId="6E22BE05" w14:textId="77777777" w:rsidTr="000B6988">
        <w:trPr>
          <w:trHeight w:val="551"/>
        </w:trPr>
        <w:tc>
          <w:tcPr>
            <w:tcW w:w="4584" w:type="dxa"/>
            <w:gridSpan w:val="7"/>
            <w:vAlign w:val="center"/>
          </w:tcPr>
          <w:p w14:paraId="2412E141" w14:textId="2BB7FB3B" w:rsidR="000B6988" w:rsidRPr="00491993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4938" w:type="dxa"/>
            <w:gridSpan w:val="6"/>
            <w:shd w:val="clear" w:color="auto" w:fill="FFFFFF"/>
          </w:tcPr>
          <w:p w14:paraId="5D56D44C" w14:textId="77777777" w:rsidR="000B6988" w:rsidRPr="000B6988" w:rsidRDefault="000B6988" w:rsidP="000B6988">
            <w:pPr>
              <w:autoSpaceDE w:val="0"/>
              <w:autoSpaceDN w:val="0"/>
              <w:adjustRightInd w:val="0"/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Природно-математички факултет Нови Сад</w:t>
            </w:r>
          </w:p>
          <w:p w14:paraId="035850DC" w14:textId="671B5D05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lang w:val="sr-Cyrl-R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(</w:t>
            </w: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>О</w:t>
            </w: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 xml:space="preserve">д </w:t>
            </w:r>
            <w:r w:rsidRPr="000B6988">
              <w:rPr>
                <w:rFonts w:ascii="Times New Roman" w:eastAsia="TimesNewRomanPSMT" w:hAnsi="Times New Roman"/>
                <w:sz w:val="20"/>
                <w:szCs w:val="20"/>
                <w:lang w:eastAsia="sr-Latn-CS"/>
              </w:rPr>
              <w:t xml:space="preserve">1997. </w:t>
            </w: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Cyrl-RS" w:eastAsia="sr-Latn-CS"/>
              </w:rPr>
              <w:t>године)</w:t>
            </w:r>
          </w:p>
        </w:tc>
      </w:tr>
      <w:tr w:rsidR="000B6988" w:rsidRPr="00491993" w14:paraId="4FC66B8F" w14:textId="77777777" w:rsidTr="000B6988">
        <w:trPr>
          <w:trHeight w:val="77"/>
        </w:trPr>
        <w:tc>
          <w:tcPr>
            <w:tcW w:w="4584" w:type="dxa"/>
            <w:gridSpan w:val="7"/>
            <w:vAlign w:val="center"/>
          </w:tcPr>
          <w:p w14:paraId="45E0A533" w14:textId="77777777" w:rsidR="000B6988" w:rsidRPr="00491993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4938" w:type="dxa"/>
            <w:gridSpan w:val="6"/>
            <w:shd w:val="clear" w:color="auto" w:fill="FFFFFF"/>
          </w:tcPr>
          <w:p w14:paraId="562E7835" w14:textId="02920EEF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Аналитичка хемија</w:t>
            </w:r>
          </w:p>
        </w:tc>
      </w:tr>
      <w:tr w:rsidR="000B6844" w:rsidRPr="00491993" w14:paraId="03BDD05E" w14:textId="77777777" w:rsidTr="000B6988">
        <w:trPr>
          <w:trHeight w:val="323"/>
        </w:trPr>
        <w:tc>
          <w:tcPr>
            <w:tcW w:w="9522" w:type="dxa"/>
            <w:gridSpan w:val="13"/>
            <w:vAlign w:val="center"/>
          </w:tcPr>
          <w:p w14:paraId="0A1932C8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14:paraId="19C4C5AD" w14:textId="77777777" w:rsidTr="000B6988">
        <w:trPr>
          <w:trHeight w:val="427"/>
        </w:trPr>
        <w:tc>
          <w:tcPr>
            <w:tcW w:w="1447" w:type="dxa"/>
            <w:gridSpan w:val="2"/>
            <w:vAlign w:val="center"/>
          </w:tcPr>
          <w:p w14:paraId="23EF51F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2F28EDFD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688" w:type="dxa"/>
            <w:gridSpan w:val="6"/>
            <w:shd w:val="clear" w:color="auto" w:fill="auto"/>
            <w:vAlign w:val="center"/>
          </w:tcPr>
          <w:p w14:paraId="503EDAA7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14:paraId="1657070C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1996" w:type="dxa"/>
            <w:gridSpan w:val="2"/>
            <w:shd w:val="clear" w:color="auto" w:fill="auto"/>
            <w:vAlign w:val="center"/>
          </w:tcPr>
          <w:p w14:paraId="23B60AB0" w14:textId="77777777" w:rsidR="000B6844" w:rsidRPr="00AC0E9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стручна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област</w:t>
            </w:r>
            <w:proofErr w:type="spellEnd"/>
          </w:p>
        </w:tc>
      </w:tr>
      <w:tr w:rsidR="001C21BD" w:rsidRPr="00491993" w14:paraId="1017C11E" w14:textId="77777777" w:rsidTr="00D1253E">
        <w:trPr>
          <w:trHeight w:val="280"/>
        </w:trPr>
        <w:tc>
          <w:tcPr>
            <w:tcW w:w="1447" w:type="dxa"/>
            <w:gridSpan w:val="2"/>
            <w:vAlign w:val="center"/>
          </w:tcPr>
          <w:p w14:paraId="2CE0391E" w14:textId="77777777" w:rsidR="001C21BD" w:rsidRPr="00491993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 w:colFirst="4" w:colLast="4"/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30FC0160" w14:textId="00EE8C38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sz w:val="20"/>
                <w:szCs w:val="20"/>
                <w:lang w:val="sr-Cyrl-CS"/>
              </w:rPr>
              <w:t>2017.</w:t>
            </w:r>
          </w:p>
        </w:tc>
        <w:tc>
          <w:tcPr>
            <w:tcW w:w="3688" w:type="dxa"/>
            <w:gridSpan w:val="6"/>
            <w:shd w:val="clear" w:color="auto" w:fill="FFFFFF"/>
          </w:tcPr>
          <w:p w14:paraId="4ECD92AC" w14:textId="361622E8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Природно-математички факултет, Нови Сад</w:t>
            </w:r>
          </w:p>
        </w:tc>
        <w:tc>
          <w:tcPr>
            <w:tcW w:w="1541" w:type="dxa"/>
            <w:shd w:val="clear" w:color="auto" w:fill="auto"/>
          </w:tcPr>
          <w:p w14:paraId="3F809F4F" w14:textId="2DE12EB6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996" w:type="dxa"/>
            <w:gridSpan w:val="2"/>
            <w:shd w:val="clear" w:color="auto" w:fill="auto"/>
          </w:tcPr>
          <w:p w14:paraId="446C76D6" w14:textId="07426401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6B3F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1C21BD" w:rsidRPr="00491993" w14:paraId="342EF658" w14:textId="77777777" w:rsidTr="00D1253E">
        <w:trPr>
          <w:trHeight w:val="280"/>
        </w:trPr>
        <w:tc>
          <w:tcPr>
            <w:tcW w:w="1447" w:type="dxa"/>
            <w:gridSpan w:val="2"/>
            <w:vAlign w:val="center"/>
          </w:tcPr>
          <w:p w14:paraId="7A585969" w14:textId="77777777" w:rsidR="001C21BD" w:rsidRPr="00491993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2A6B1638" w14:textId="5E32A49E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sz w:val="20"/>
                <w:szCs w:val="20"/>
              </w:rPr>
              <w:t>2006</w:t>
            </w:r>
            <w:r w:rsidRPr="000B698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688" w:type="dxa"/>
            <w:gridSpan w:val="6"/>
            <w:shd w:val="clear" w:color="auto" w:fill="FFFFFF"/>
          </w:tcPr>
          <w:p w14:paraId="69402C98" w14:textId="376F6467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eastAsia="TimesNewRomanPSMT" w:hAnsi="Times New Roman"/>
                <w:sz w:val="20"/>
                <w:szCs w:val="20"/>
              </w:rPr>
              <w:t>Université</w:t>
            </w:r>
            <w:proofErr w:type="spellEnd"/>
            <w:r w:rsidRPr="000B6988">
              <w:rPr>
                <w:rFonts w:ascii="Times New Roman" w:eastAsia="TimesNewRomanPSMT" w:hAnsi="Times New Roman"/>
                <w:sz w:val="20"/>
                <w:szCs w:val="20"/>
              </w:rPr>
              <w:t xml:space="preserve"> de Provence, Aix-Marseille I, </w:t>
            </w:r>
            <w:proofErr w:type="spellStart"/>
            <w:r w:rsidRPr="000B6988">
              <w:rPr>
                <w:rFonts w:ascii="Times New Roman" w:eastAsia="TimesNewRomanPSMT" w:hAnsi="Times New Roman"/>
                <w:sz w:val="20"/>
                <w:szCs w:val="20"/>
              </w:rPr>
              <w:t>Француска</w:t>
            </w:r>
            <w:proofErr w:type="spellEnd"/>
          </w:p>
        </w:tc>
        <w:tc>
          <w:tcPr>
            <w:tcW w:w="1541" w:type="dxa"/>
            <w:shd w:val="clear" w:color="auto" w:fill="auto"/>
          </w:tcPr>
          <w:p w14:paraId="5DFBC3A5" w14:textId="04A343DC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96" w:type="dxa"/>
            <w:gridSpan w:val="2"/>
            <w:shd w:val="clear" w:color="auto" w:fill="auto"/>
          </w:tcPr>
          <w:p w14:paraId="1E8D7785" w14:textId="19031BEF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6B3F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1C21BD" w:rsidRPr="00491993" w14:paraId="710C9AEA" w14:textId="77777777" w:rsidTr="00D1253E">
        <w:trPr>
          <w:trHeight w:val="280"/>
        </w:trPr>
        <w:tc>
          <w:tcPr>
            <w:tcW w:w="1447" w:type="dxa"/>
            <w:gridSpan w:val="2"/>
            <w:vAlign w:val="center"/>
          </w:tcPr>
          <w:p w14:paraId="5696CC15" w14:textId="28EA7F9B" w:rsidR="001C21BD" w:rsidRPr="00491993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Магистратура</w:t>
            </w:r>
            <w:proofErr w:type="spellEnd"/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72202821" w14:textId="1BC53C19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sz w:val="20"/>
                <w:szCs w:val="20"/>
              </w:rPr>
              <w:t>2001</w:t>
            </w:r>
            <w:r w:rsidRPr="000B6988">
              <w:rPr>
                <w:rFonts w:ascii="Times New Roman" w:hAnsi="Times New Roman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688" w:type="dxa"/>
            <w:gridSpan w:val="6"/>
            <w:shd w:val="clear" w:color="auto" w:fill="FFFFFF"/>
          </w:tcPr>
          <w:p w14:paraId="56B06669" w14:textId="05744A8D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Природно-математички факултет, Нови Сад</w:t>
            </w:r>
          </w:p>
        </w:tc>
        <w:tc>
          <w:tcPr>
            <w:tcW w:w="1541" w:type="dxa"/>
            <w:shd w:val="clear" w:color="auto" w:fill="auto"/>
          </w:tcPr>
          <w:p w14:paraId="48559DB0" w14:textId="6C9EEA82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996" w:type="dxa"/>
            <w:gridSpan w:val="2"/>
            <w:shd w:val="clear" w:color="auto" w:fill="auto"/>
          </w:tcPr>
          <w:p w14:paraId="178F5716" w14:textId="275361B0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6B3F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tr w:rsidR="001C21BD" w:rsidRPr="00491993" w14:paraId="36641EE4" w14:textId="77777777" w:rsidTr="00D1253E">
        <w:trPr>
          <w:trHeight w:val="280"/>
        </w:trPr>
        <w:tc>
          <w:tcPr>
            <w:tcW w:w="1447" w:type="dxa"/>
            <w:gridSpan w:val="2"/>
            <w:vAlign w:val="center"/>
          </w:tcPr>
          <w:p w14:paraId="0B9FFE7E" w14:textId="77777777" w:rsidR="001C21BD" w:rsidRPr="00491993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50" w:type="dxa"/>
            <w:gridSpan w:val="2"/>
            <w:shd w:val="clear" w:color="auto" w:fill="FFFFFF"/>
            <w:vAlign w:val="center"/>
          </w:tcPr>
          <w:p w14:paraId="13F2E871" w14:textId="110D1BAB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sz w:val="20"/>
                <w:szCs w:val="20"/>
                <w:lang w:val="sr-Cyrl-CS"/>
              </w:rPr>
              <w:t>1996.</w:t>
            </w:r>
          </w:p>
        </w:tc>
        <w:tc>
          <w:tcPr>
            <w:tcW w:w="3688" w:type="dxa"/>
            <w:gridSpan w:val="6"/>
            <w:shd w:val="clear" w:color="auto" w:fill="FFFFFF"/>
          </w:tcPr>
          <w:p w14:paraId="68CBE129" w14:textId="541C0B3C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eastAsia="TimesNewRomanPSMT" w:hAnsi="Times New Roman"/>
                <w:sz w:val="20"/>
                <w:szCs w:val="20"/>
                <w:lang w:val="sr-Latn-CS" w:eastAsia="sr-Latn-CS"/>
              </w:rPr>
              <w:t>Природно-математички факултет, Нови Сад</w:t>
            </w:r>
          </w:p>
        </w:tc>
        <w:tc>
          <w:tcPr>
            <w:tcW w:w="1541" w:type="dxa"/>
            <w:shd w:val="clear" w:color="auto" w:fill="auto"/>
          </w:tcPr>
          <w:p w14:paraId="7089BEE1" w14:textId="76D6B79C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996" w:type="dxa"/>
            <w:gridSpan w:val="2"/>
            <w:shd w:val="clear" w:color="auto" w:fill="auto"/>
          </w:tcPr>
          <w:p w14:paraId="6F6CA789" w14:textId="44D769D0" w:rsidR="001C21BD" w:rsidRPr="000B6988" w:rsidRDefault="001C21BD" w:rsidP="001C21BD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F6B3F">
              <w:rPr>
                <w:rFonts w:ascii="Times New Roman" w:hAnsi="Times New Roman"/>
                <w:sz w:val="18"/>
                <w:szCs w:val="18"/>
                <w:lang w:val="sr-Cyrl-CS"/>
              </w:rPr>
              <w:t>Аналитичка хемија</w:t>
            </w:r>
          </w:p>
        </w:tc>
      </w:tr>
      <w:bookmarkEnd w:id="0"/>
      <w:tr w:rsidR="000B6844" w:rsidRPr="00491993" w14:paraId="77356C8C" w14:textId="77777777" w:rsidTr="000B6988">
        <w:trPr>
          <w:trHeight w:val="427"/>
        </w:trPr>
        <w:tc>
          <w:tcPr>
            <w:tcW w:w="9522" w:type="dxa"/>
            <w:gridSpan w:val="13"/>
            <w:vAlign w:val="center"/>
          </w:tcPr>
          <w:p w14:paraId="3A01EEDD" w14:textId="28F7ACDE"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14:paraId="6A000150" w14:textId="77777777" w:rsidTr="00106CF5">
        <w:trPr>
          <w:trHeight w:val="822"/>
        </w:trPr>
        <w:tc>
          <w:tcPr>
            <w:tcW w:w="596" w:type="dxa"/>
            <w:shd w:val="clear" w:color="auto" w:fill="auto"/>
            <w:vAlign w:val="center"/>
          </w:tcPr>
          <w:p w14:paraId="1F2EF45F" w14:textId="02D48834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761ADD6" w14:textId="7B68EB9F" w:rsidR="000B6844" w:rsidRPr="00957BC5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Ознака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14:paraId="2956D5F7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5B3BC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D31A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14:paraId="5E11DD7F" w14:textId="7F79D51E" w:rsidR="005C239B" w:rsidRPr="00D31AC4" w:rsidRDefault="005C239B" w:rsidP="005C239B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79" w:type="dxa"/>
            <w:gridSpan w:val="4"/>
            <w:shd w:val="clear" w:color="auto" w:fill="auto"/>
            <w:vAlign w:val="center"/>
          </w:tcPr>
          <w:p w14:paraId="6E6B298D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2025ECF4" w14:textId="34DB9FAB" w:rsidR="000B6844" w:rsidRPr="00D31AC4" w:rsidRDefault="000B6844" w:rsidP="00BD18C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D31AC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106CF5" w:rsidRPr="001869FA" w14:paraId="19FA0061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D3F4E81" w14:textId="106CC500" w:rsidR="00106CF5" w:rsidRPr="001869FA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1869FA">
              <w:rPr>
                <w:rFonts w:ascii="Times New Roman" w:hAnsi="Times New Roman"/>
                <w:sz w:val="20"/>
                <w:szCs w:val="20"/>
                <w:lang w:val="sr-Latn-RS"/>
              </w:rPr>
              <w:t>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20B368AE" w14:textId="25A0F3A4" w:rsidR="00106CF5" w:rsidRPr="001869FA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З-102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1DC3AF6F" w14:textId="0542B4A1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Аналитичка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772DEF17" w14:textId="2CCBBA0F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</w:tcPr>
          <w:p w14:paraId="383A4748" w14:textId="7513B00B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5023C6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311" w:type="dxa"/>
            <w:shd w:val="clear" w:color="auto" w:fill="auto"/>
            <w:vAlign w:val="center"/>
          </w:tcPr>
          <w:p w14:paraId="2ECD6DCC" w14:textId="39A06972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106CF5" w:rsidRPr="001869FA" w14:paraId="0572AF0B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66DFEF4" w14:textId="7CC0011D" w:rsidR="00106CF5" w:rsidRPr="00BD18C1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DA913D" w14:textId="1190FCB8" w:rsidR="00106CF5" w:rsidRPr="001869FA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З-204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20028649" w14:textId="1972E410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Аналитичка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BE6700B" w14:textId="06889375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</w:tcPr>
          <w:p w14:paraId="72652172" w14:textId="0F559C1F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5023C6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311" w:type="dxa"/>
            <w:shd w:val="clear" w:color="auto" w:fill="auto"/>
            <w:vAlign w:val="center"/>
          </w:tcPr>
          <w:p w14:paraId="2CC10F3F" w14:textId="7A1D141C" w:rsidR="00106CF5" w:rsidRPr="000B6988" w:rsidRDefault="00106CF5" w:rsidP="00106CF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B6988" w:rsidRPr="001869FA" w14:paraId="63E5BECF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BB1F398" w14:textId="76F27ABF" w:rsidR="000B6988" w:rsidRPr="00BD18C1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14DAC359" w14:textId="3F125115" w:rsidR="000B6988" w:rsidRPr="001869FA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Х-101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2784D87E" w14:textId="18AA6C59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Рачунање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хемији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72253A" w14:textId="408D9E09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  <w:vAlign w:val="center"/>
          </w:tcPr>
          <w:p w14:paraId="6C0AF889" w14:textId="0C95FD48" w:rsidR="000B6988" w:rsidRPr="000B6988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Хемија – контролa квалитета и управљањe животном средином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7BED9122" w14:textId="4899666A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ОАС</w:t>
            </w:r>
          </w:p>
        </w:tc>
      </w:tr>
      <w:tr w:rsidR="000B6988" w:rsidRPr="001869FA" w14:paraId="10522922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7FD5F5F8" w14:textId="121424DA" w:rsidR="000B6988" w:rsidRPr="00BD18C1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E4A2514" w14:textId="7857328F" w:rsidR="000B6988" w:rsidRPr="001869FA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ИХА-51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0D7D3F05" w14:textId="16A40F4D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Форензичка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8E752A0" w14:textId="13F49165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  <w:vAlign w:val="center"/>
          </w:tcPr>
          <w:p w14:paraId="7D597340" w14:textId="55806571" w:rsidR="000B6988" w:rsidRPr="000B6988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6BA7681E" w14:textId="54D5A411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6988" w:rsidRPr="001869FA" w14:paraId="13AE3ACD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5D46A967" w14:textId="23981B0C" w:rsidR="000B6988" w:rsidRPr="00BD18C1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ADDCEB3" w14:textId="25740A19" w:rsidR="000B6988" w:rsidRPr="001869FA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ИХА-508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2A4F93A7" w14:textId="262FD72C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Хемија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уметности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9E0336D" w14:textId="287A862B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  <w:vAlign w:val="center"/>
          </w:tcPr>
          <w:p w14:paraId="3921BA8F" w14:textId="6B7418E2" w:rsidR="000B6988" w:rsidRPr="000B6988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5DFED13F" w14:textId="230401E2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6988" w:rsidRPr="001869FA" w14:paraId="1A8AB8EC" w14:textId="77777777" w:rsidTr="00106CF5">
        <w:trPr>
          <w:trHeight w:val="283"/>
        </w:trPr>
        <w:tc>
          <w:tcPr>
            <w:tcW w:w="596" w:type="dxa"/>
            <w:shd w:val="clear" w:color="auto" w:fill="auto"/>
            <w:vAlign w:val="center"/>
          </w:tcPr>
          <w:p w14:paraId="1D3D2643" w14:textId="56E4F6B2" w:rsid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DF18778" w14:textId="505BD4E8" w:rsidR="000B6988" w:rsidRPr="001869FA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106CF5">
              <w:rPr>
                <w:rFonts w:ascii="Times New Roman" w:hAnsi="Times New Roman"/>
                <w:sz w:val="20"/>
                <w:szCs w:val="20"/>
                <w:lang w:val="sr-Cyrl-RS"/>
              </w:rPr>
              <w:t>МТ304</w:t>
            </w:r>
          </w:p>
        </w:tc>
        <w:tc>
          <w:tcPr>
            <w:tcW w:w="2126" w:type="dxa"/>
            <w:gridSpan w:val="3"/>
            <w:shd w:val="clear" w:color="auto" w:fill="FFFFFF"/>
          </w:tcPr>
          <w:p w14:paraId="45E6EA19" w14:textId="145E6DCE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Молекуларна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гастрономија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46AFA350" w14:textId="062FB2CF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предавање</w:t>
            </w:r>
            <w:proofErr w:type="spellEnd"/>
          </w:p>
        </w:tc>
        <w:tc>
          <w:tcPr>
            <w:tcW w:w="3079" w:type="dxa"/>
            <w:gridSpan w:val="4"/>
            <w:shd w:val="clear" w:color="auto" w:fill="auto"/>
            <w:vAlign w:val="center"/>
          </w:tcPr>
          <w:p w14:paraId="5B1912EC" w14:textId="006A7580" w:rsidR="000B6988" w:rsidRPr="000B6988" w:rsidRDefault="00106CF5" w:rsidP="000B698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МАС Туризам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6BF7BFEC" w14:textId="29220722" w:rsidR="000B6988" w:rsidRPr="000B6988" w:rsidRDefault="000B6988" w:rsidP="000B6988">
            <w:pPr>
              <w:tabs>
                <w:tab w:val="left" w:pos="567"/>
              </w:tabs>
              <w:rPr>
                <w:rFonts w:ascii="Times New Roman" w:hAnsi="Times New Roman"/>
                <w:iCs/>
                <w:sz w:val="20"/>
                <w:szCs w:val="20"/>
              </w:rPr>
            </w:pPr>
            <w:r w:rsidRPr="000B6988">
              <w:rPr>
                <w:rFonts w:ascii="Times New Roman" w:hAnsi="Times New Roman"/>
                <w:iCs/>
                <w:sz w:val="20"/>
                <w:szCs w:val="20"/>
              </w:rPr>
              <w:t>МАС</w:t>
            </w:r>
          </w:p>
        </w:tc>
      </w:tr>
      <w:tr w:rsidR="000B6844" w:rsidRPr="00491993" w14:paraId="254FFDE5" w14:textId="77777777" w:rsidTr="000B6988">
        <w:trPr>
          <w:trHeight w:val="248"/>
        </w:trPr>
        <w:tc>
          <w:tcPr>
            <w:tcW w:w="9522" w:type="dxa"/>
            <w:gridSpan w:val="13"/>
            <w:vAlign w:val="center"/>
          </w:tcPr>
          <w:p w14:paraId="3B00B5EC" w14:textId="77777777" w:rsidR="000B6844" w:rsidRPr="00D31AC4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0B6988" w:rsidRPr="00491993" w14:paraId="3A432CDE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</w:tcPr>
          <w:p w14:paraId="16579D88" w14:textId="2645D661" w:rsidR="000B6988" w:rsidRPr="000B6988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b/>
                <w:sz w:val="20"/>
                <w:szCs w:val="20"/>
              </w:rPr>
              <w:t>Gadžurić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S.,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Vraneš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M., &amp;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Dožić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S. (2012).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Thermochromic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0B6988">
              <w:rPr>
                <w:rFonts w:ascii="Times New Roman" w:hAnsi="Times New Roman"/>
                <w:sz w:val="20"/>
                <w:szCs w:val="20"/>
              </w:rPr>
              <w:t>cobalt(</w:t>
            </w:r>
            <w:proofErr w:type="gram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II)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chloro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complexes in different media: possible application for auto-regulated solar protection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6988">
              <w:rPr>
                <w:rFonts w:ascii="Times New Roman" w:hAnsi="Times New Roman"/>
                <w:i/>
                <w:sz w:val="20"/>
                <w:szCs w:val="20"/>
              </w:rPr>
              <w:t>Sol. Energy Mater. &amp; Sol. Cells</w:t>
            </w:r>
            <w:r w:rsidRPr="000B698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, </w:t>
            </w:r>
            <w:r w:rsidRPr="000B6988">
              <w:rPr>
                <w:rFonts w:ascii="Times New Roman" w:hAnsi="Times New Roman"/>
                <w:bCs/>
                <w:sz w:val="20"/>
                <w:szCs w:val="20"/>
                <w:lang w:val="sr-Cyrl-CS"/>
              </w:rPr>
              <w:t>105</w:t>
            </w:r>
            <w:r w:rsidRPr="000B6988">
              <w:rPr>
                <w:rFonts w:ascii="Times New Roman" w:hAnsi="Times New Roman"/>
                <w:sz w:val="20"/>
                <w:szCs w:val="20"/>
                <w:lang w:val="sr-Cyrl-CS"/>
              </w:rPr>
              <w:t>, 309</w:t>
            </w:r>
            <w:r w:rsidRPr="000B6988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316</w:t>
            </w:r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0B6988" w:rsidRPr="00491993" w14:paraId="35BA0992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3E1D1EE9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auto"/>
          </w:tcPr>
          <w:p w14:paraId="0AC89F4C" w14:textId="40CA2FBF" w:rsidR="000B6988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Mašković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P.,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Diamanto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L.,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Vujic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J.,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Cvetanović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A.,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Radojković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M., </w:t>
            </w:r>
            <w:proofErr w:type="spellStart"/>
            <w:r w:rsidRPr="000B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Gadžurić</w:t>
            </w:r>
            <w:proofErr w:type="spellEnd"/>
            <w:r w:rsidRPr="000B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S.,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Zengin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G. (2015).</w:t>
            </w:r>
          </w:p>
          <w:p w14:paraId="7E379773" w14:textId="78969FA6" w:rsidR="000B6988" w:rsidRPr="000B6988" w:rsidRDefault="001C21BD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hyperlink r:id="rId5" w:history="1">
              <w:proofErr w:type="spellStart"/>
              <w:r w:rsidR="000B6988" w:rsidRPr="000B6988">
                <w:rPr>
                  <w:rStyle w:val="publication-title"/>
                  <w:rFonts w:ascii="Times New Roman" w:hAnsi="Times New Roman"/>
                  <w:color w:val="000000"/>
                  <w:sz w:val="20"/>
                  <w:szCs w:val="20"/>
                </w:rPr>
                <w:t>Onosma</w:t>
              </w:r>
              <w:proofErr w:type="spellEnd"/>
              <w:r w:rsidR="000B6988" w:rsidRPr="000B6988">
                <w:rPr>
                  <w:rStyle w:val="publication-title"/>
                  <w:rFonts w:ascii="Times New Roman" w:hAnsi="Times New Roman"/>
                  <w:color w:val="000000"/>
                  <w:sz w:val="20"/>
                  <w:szCs w:val="20"/>
                </w:rPr>
                <w:t xml:space="preserve"> </w:t>
              </w:r>
              <w:proofErr w:type="spellStart"/>
              <w:r w:rsidR="000B6988" w:rsidRPr="000B6988">
                <w:rPr>
                  <w:rStyle w:val="publication-title"/>
                  <w:rFonts w:ascii="Times New Roman" w:hAnsi="Times New Roman"/>
                  <w:color w:val="000000"/>
                  <w:sz w:val="20"/>
                  <w:szCs w:val="20"/>
                </w:rPr>
                <w:t>aucheriana</w:t>
              </w:r>
              <w:proofErr w:type="spellEnd"/>
              <w:r w:rsidR="000B6988" w:rsidRPr="000B6988">
                <w:rPr>
                  <w:rStyle w:val="publication-title"/>
                  <w:rFonts w:ascii="Times New Roman" w:hAnsi="Times New Roman"/>
                  <w:color w:val="000000"/>
                  <w:sz w:val="20"/>
                  <w:szCs w:val="20"/>
                </w:rPr>
                <w:t>: A source of biologically active molecules for novel food ingredients and pharmaceuticals</w:t>
              </w:r>
            </w:hyperlink>
            <w:r w:rsidR="000B6988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0B6988"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0B6988"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J. </w:t>
            </w:r>
            <w:proofErr w:type="spellStart"/>
            <w:r w:rsidR="000B6988"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Funct</w:t>
            </w:r>
            <w:proofErr w:type="spellEnd"/>
            <w:r w:rsidR="000B6988"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 Foods,</w:t>
            </w:r>
            <w:r w:rsidR="000B6988"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19, 479</w:t>
            </w:r>
            <w:r w:rsidR="000B6988" w:rsidRPr="000B6988">
              <w:rPr>
                <w:rFonts w:ascii="Times New Roman" w:hAnsi="Times New Roman"/>
                <w:i/>
                <w:sz w:val="20"/>
                <w:szCs w:val="20"/>
              </w:rPr>
              <w:t>–</w:t>
            </w:r>
            <w:r w:rsidR="000B6988">
              <w:rPr>
                <w:rFonts w:ascii="Times New Roman" w:hAnsi="Times New Roman"/>
                <w:color w:val="000000"/>
                <w:sz w:val="20"/>
                <w:szCs w:val="20"/>
              </w:rPr>
              <w:t>486.</w:t>
            </w:r>
          </w:p>
        </w:tc>
      </w:tr>
      <w:tr w:rsidR="000B6988" w:rsidRPr="00491993" w14:paraId="2B48B235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FFFFFF"/>
          </w:tcPr>
          <w:p w14:paraId="58F0DC85" w14:textId="5331174D" w:rsidR="000B6988" w:rsidRPr="000B6988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Marić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A.,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Jovanov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P.,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Sakač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Novaković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Hadnađev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M., 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Pezo,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L.,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Mandić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Milićević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N.,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Đurović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A., &amp; </w:t>
            </w:r>
            <w:proofErr w:type="spellStart"/>
            <w:r w:rsidRPr="00E42ED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Gadžurić</w:t>
            </w:r>
            <w:proofErr w:type="spellEnd"/>
            <w:r w:rsidRPr="00E42ED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S.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(2021). 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A comprehensive study of parameters correlated with honey health benefits</w:t>
            </w: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  <w:r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RSC Adv., </w:t>
            </w:r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11, 12434–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>12441.</w:t>
            </w:r>
          </w:p>
        </w:tc>
      </w:tr>
      <w:tr w:rsidR="000B6988" w:rsidRPr="00491993" w14:paraId="028FDB1D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1EE97791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FFFFFF"/>
          </w:tcPr>
          <w:p w14:paraId="7D9CC71F" w14:textId="3B914099" w:rsidR="000B6988" w:rsidRPr="000B6988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Rapaić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M.,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Panić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J.,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Teofilović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B.,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Grujić-Letić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N., </w:t>
            </w:r>
            <w:proofErr w:type="spellStart"/>
            <w:r w:rsidRPr="000B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Gadžurić</w:t>
            </w:r>
            <w:proofErr w:type="spellEnd"/>
            <w:r w:rsidR="00E42ED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, S.,</w:t>
            </w:r>
            <w:r w:rsidRPr="000B698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&amp; </w:t>
            </w:r>
            <w:proofErr w:type="spellStart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Vraneš</w:t>
            </w:r>
            <w:proofErr w:type="spellEnd"/>
            <w:r w:rsidRPr="000B6988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M. (2022).</w:t>
            </w:r>
            <w:r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Synthesis and evolution of physicochemical properties of new pharmaceutically active ionic liquids - </w:t>
            </w:r>
            <w:proofErr w:type="spellStart"/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>tetracainium</w:t>
            </w:r>
            <w:proofErr w:type="spellEnd"/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salicylate and </w:t>
            </w:r>
            <w:proofErr w:type="spellStart"/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>tetracainium</w:t>
            </w:r>
            <w:proofErr w:type="spellEnd"/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>ibuprofenate</w:t>
            </w:r>
            <w:proofErr w:type="spellEnd"/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Pr="000B6988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="00E42EDA">
              <w:rPr>
                <w:rFonts w:ascii="Times New Roman" w:hAnsi="Times New Roman"/>
                <w:color w:val="000000"/>
                <w:sz w:val="20"/>
                <w:szCs w:val="20"/>
              </w:rPr>
              <w:t>RSC Adv., 12, 26800–26807.</w:t>
            </w:r>
          </w:p>
        </w:tc>
      </w:tr>
      <w:tr w:rsidR="000B6988" w:rsidRPr="00491993" w14:paraId="4D8686EB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63D59BE8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FFFFFF"/>
          </w:tcPr>
          <w:p w14:paraId="14CB1237" w14:textId="2C382D94" w:rsidR="000B6988" w:rsidRPr="00E42EDA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Takács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D.,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Péter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T.,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Vargáné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Árok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Z., 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Katana, 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B.,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Papović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S.,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b/>
                <w:color w:val="000000"/>
                <w:sz w:val="20"/>
                <w:szCs w:val="20"/>
              </w:rPr>
              <w:t>Gadžurić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, </w:t>
            </w:r>
            <w:r w:rsidR="00E42EDA" w:rsidRPr="00E42EDA">
              <w:rPr>
                <w:rStyle w:val="highlight-moduleako5d"/>
                <w:rFonts w:ascii="Times New Roman" w:hAnsi="Times New Roman"/>
                <w:b/>
                <w:color w:val="000000"/>
                <w:sz w:val="20"/>
                <w:szCs w:val="20"/>
              </w:rPr>
              <w:t>S.,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Vraneš</w:t>
            </w:r>
            <w:proofErr w:type="spellEnd"/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, M., &amp; </w:t>
            </w:r>
            <w:proofErr w:type="spellStart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Szilágyi</w:t>
            </w:r>
            <w:proofErr w:type="spellEnd"/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I. (2022).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42EDA">
              <w:rPr>
                <w:rStyle w:val="highlight-moduleako5d"/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Structure-Stability Relationship in Aqueous Colloids of Latex Particles and Gemini Surfactants</w:t>
            </w:r>
            <w:r w:rsidR="00E42EDA">
              <w:rPr>
                <w:rStyle w:val="highlight-moduleako5d"/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  <w:r w:rsidRPr="00E42EDA">
              <w:rPr>
                <w:rStyle w:val="highlight-moduleako5d"/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J. Phys. Chem. B,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 xml:space="preserve"> 126, 9095</w:t>
            </w:r>
            <w:r w:rsidRPr="00E42EDA">
              <w:rPr>
                <w:rFonts w:ascii="Times New Roman" w:hAnsi="Times New Roman"/>
                <w:color w:val="000000"/>
                <w:sz w:val="20"/>
                <w:szCs w:val="20"/>
              </w:rPr>
              <w:t>–</w:t>
            </w:r>
            <w:r w:rsidRP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E42EDA">
              <w:rPr>
                <w:rStyle w:val="highlight-moduleako5d"/>
                <w:rFonts w:ascii="Times New Roman" w:hAnsi="Times New Roman"/>
                <w:color w:val="000000"/>
                <w:sz w:val="20"/>
                <w:szCs w:val="20"/>
              </w:rPr>
              <w:t>104.</w:t>
            </w:r>
          </w:p>
        </w:tc>
      </w:tr>
      <w:tr w:rsidR="000B6988" w:rsidRPr="00491993" w14:paraId="204BFBE9" w14:textId="77777777" w:rsidTr="0077040D">
        <w:trPr>
          <w:trHeight w:val="279"/>
        </w:trPr>
        <w:tc>
          <w:tcPr>
            <w:tcW w:w="596" w:type="dxa"/>
            <w:vAlign w:val="center"/>
          </w:tcPr>
          <w:p w14:paraId="3CF2D564" w14:textId="77777777" w:rsidR="000B6988" w:rsidRPr="000B6988" w:rsidRDefault="000B6988" w:rsidP="000B698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926" w:type="dxa"/>
            <w:gridSpan w:val="12"/>
            <w:shd w:val="clear" w:color="auto" w:fill="FFFFFF"/>
          </w:tcPr>
          <w:p w14:paraId="4AF12602" w14:textId="0D300772" w:rsidR="000B6988" w:rsidRPr="000B6988" w:rsidRDefault="000B6988" w:rsidP="000B6988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Cakó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Bagány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sz w:val="20"/>
                <w:szCs w:val="20"/>
              </w:rPr>
              <w:t xml:space="preserve">N.,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Dimitrić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sz w:val="20"/>
                <w:szCs w:val="20"/>
              </w:rPr>
              <w:t xml:space="preserve">N.,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Belić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E42EDA">
              <w:rPr>
                <w:rFonts w:ascii="Times New Roman" w:hAnsi="Times New Roman"/>
                <w:sz w:val="20"/>
                <w:szCs w:val="20"/>
              </w:rPr>
              <w:t xml:space="preserve">S., </w:t>
            </w:r>
            <w:proofErr w:type="spellStart"/>
            <w:r w:rsidRPr="000B6988">
              <w:rPr>
                <w:rFonts w:ascii="Times New Roman" w:hAnsi="Times New Roman"/>
                <w:sz w:val="20"/>
                <w:szCs w:val="20"/>
              </w:rPr>
              <w:t>Vraneš</w:t>
            </w:r>
            <w:proofErr w:type="spellEnd"/>
            <w:r w:rsidR="00E42EDA">
              <w:rPr>
                <w:rFonts w:ascii="Times New Roman" w:hAnsi="Times New Roman"/>
                <w:sz w:val="20"/>
                <w:szCs w:val="20"/>
              </w:rPr>
              <w:t xml:space="preserve">, M. &amp; </w:t>
            </w:r>
            <w:proofErr w:type="spellStart"/>
            <w:r w:rsidRPr="000B6988">
              <w:rPr>
                <w:rFonts w:ascii="Times New Roman" w:hAnsi="Times New Roman"/>
                <w:b/>
                <w:sz w:val="20"/>
                <w:szCs w:val="20"/>
              </w:rPr>
              <w:t>Gadžurić</w:t>
            </w:r>
            <w:proofErr w:type="spellEnd"/>
            <w:r w:rsidRPr="000B6988">
              <w:rPr>
                <w:rFonts w:ascii="Times New Roman" w:hAnsi="Times New Roman"/>
                <w:sz w:val="20"/>
                <w:szCs w:val="20"/>
              </w:rPr>
              <w:t>,</w:t>
            </w:r>
            <w:r w:rsidR="00E42EDA">
              <w:rPr>
                <w:rFonts w:ascii="Times New Roman" w:hAnsi="Times New Roman"/>
                <w:sz w:val="20"/>
                <w:szCs w:val="20"/>
              </w:rPr>
              <w:t xml:space="preserve"> S. (2022).</w:t>
            </w:r>
            <w:r w:rsidRPr="000B6988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E42EDA">
              <w:rPr>
                <w:rFonts w:ascii="Times New Roman" w:hAnsi="Times New Roman"/>
                <w:sz w:val="20"/>
                <w:szCs w:val="20"/>
              </w:rPr>
              <w:t xml:space="preserve">Volumetric Properties of Amino Alcohol-Based </w:t>
            </w:r>
            <w:proofErr w:type="spellStart"/>
            <w:r w:rsidRPr="00E42EDA">
              <w:rPr>
                <w:rFonts w:ascii="Times New Roman" w:hAnsi="Times New Roman"/>
                <w:sz w:val="20"/>
                <w:szCs w:val="20"/>
              </w:rPr>
              <w:t>Protic</w:t>
            </w:r>
            <w:proofErr w:type="spellEnd"/>
            <w:r w:rsidRPr="00E42EDA">
              <w:rPr>
                <w:rFonts w:ascii="Times New Roman" w:hAnsi="Times New Roman"/>
                <w:sz w:val="20"/>
                <w:szCs w:val="20"/>
              </w:rPr>
              <w:t xml:space="preserve"> Ionic Liquids: Influence of </w:t>
            </w:r>
            <w:proofErr w:type="spellStart"/>
            <w:r w:rsidRPr="00E42EDA">
              <w:rPr>
                <w:rFonts w:ascii="Times New Roman" w:hAnsi="Times New Roman"/>
                <w:sz w:val="20"/>
                <w:szCs w:val="20"/>
              </w:rPr>
              <w:t>Counterions</w:t>
            </w:r>
            <w:proofErr w:type="spellEnd"/>
            <w:r w:rsidR="00E42EDA">
              <w:rPr>
                <w:rFonts w:ascii="Times New Roman" w:hAnsi="Times New Roman"/>
                <w:sz w:val="20"/>
                <w:szCs w:val="20"/>
              </w:rPr>
              <w:t>.</w:t>
            </w:r>
            <w:r w:rsidRPr="000B698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42EDA">
              <w:rPr>
                <w:rFonts w:ascii="Times New Roman" w:hAnsi="Times New Roman"/>
                <w:i/>
                <w:sz w:val="20"/>
                <w:szCs w:val="20"/>
              </w:rPr>
              <w:t>J. Chem. Eng. Data</w:t>
            </w:r>
            <w:r w:rsidR="00E42EDA">
              <w:rPr>
                <w:rFonts w:ascii="Times New Roman" w:hAnsi="Times New Roman"/>
                <w:sz w:val="20"/>
                <w:szCs w:val="20"/>
              </w:rPr>
              <w:t>, 67, 956–965.</w:t>
            </w:r>
          </w:p>
        </w:tc>
      </w:tr>
      <w:tr w:rsidR="000B6844" w:rsidRPr="00491993" w14:paraId="00DF85B5" w14:textId="77777777" w:rsidTr="000B6988">
        <w:trPr>
          <w:trHeight w:val="167"/>
        </w:trPr>
        <w:tc>
          <w:tcPr>
            <w:tcW w:w="9522" w:type="dxa"/>
            <w:gridSpan w:val="13"/>
            <w:vAlign w:val="center"/>
          </w:tcPr>
          <w:p w14:paraId="0F2B0806" w14:textId="77777777"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F878A8" w:rsidRPr="00491993" w14:paraId="6766FA55" w14:textId="77777777" w:rsidTr="005C13FD">
        <w:trPr>
          <w:trHeight w:val="227"/>
        </w:trPr>
        <w:tc>
          <w:tcPr>
            <w:tcW w:w="3750" w:type="dxa"/>
            <w:gridSpan w:val="5"/>
            <w:vAlign w:val="center"/>
          </w:tcPr>
          <w:p w14:paraId="1A1914B9" w14:textId="77777777" w:rsidR="00F878A8" w:rsidRPr="00601CC3" w:rsidRDefault="00F878A8" w:rsidP="00F878A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772" w:type="dxa"/>
            <w:gridSpan w:val="8"/>
            <w:shd w:val="clear" w:color="auto" w:fill="FFFFFF"/>
          </w:tcPr>
          <w:p w14:paraId="4F3CB7E0" w14:textId="749BAD3F" w:rsidR="00F878A8" w:rsidRPr="00F878A8" w:rsidRDefault="00F878A8" w:rsidP="00F878A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878A8">
              <w:rPr>
                <w:rFonts w:ascii="Times New Roman" w:hAnsi="Times New Roman"/>
                <w:sz w:val="20"/>
                <w:szCs w:val="20"/>
                <w:lang w:val="sr-Cyrl-CS"/>
              </w:rPr>
              <w:t>1997 (извор SCOPUS на дан 05.05.2023.)</w:t>
            </w:r>
          </w:p>
        </w:tc>
      </w:tr>
      <w:tr w:rsidR="00F878A8" w:rsidRPr="00491993" w14:paraId="10C69C40" w14:textId="77777777" w:rsidTr="005C13FD">
        <w:trPr>
          <w:trHeight w:val="178"/>
        </w:trPr>
        <w:tc>
          <w:tcPr>
            <w:tcW w:w="3750" w:type="dxa"/>
            <w:gridSpan w:val="5"/>
            <w:vAlign w:val="center"/>
          </w:tcPr>
          <w:p w14:paraId="749E6AE3" w14:textId="6C41D765" w:rsidR="00F878A8" w:rsidRPr="00601CC3" w:rsidRDefault="00F878A8" w:rsidP="00F878A8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772" w:type="dxa"/>
            <w:gridSpan w:val="8"/>
            <w:shd w:val="clear" w:color="auto" w:fill="FFFFFF"/>
          </w:tcPr>
          <w:p w14:paraId="7C7788C3" w14:textId="555338B9" w:rsidR="00F878A8" w:rsidRPr="00F878A8" w:rsidRDefault="00F878A8" w:rsidP="00F878A8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F878A8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</w:tr>
      <w:tr w:rsidR="000B6844" w:rsidRPr="00491993" w14:paraId="473FAE57" w14:textId="77777777" w:rsidTr="000B6988">
        <w:trPr>
          <w:trHeight w:val="278"/>
        </w:trPr>
        <w:tc>
          <w:tcPr>
            <w:tcW w:w="3750" w:type="dxa"/>
            <w:gridSpan w:val="5"/>
            <w:vAlign w:val="center"/>
          </w:tcPr>
          <w:p w14:paraId="2E64FD05" w14:textId="5C895723" w:rsidR="000B6844" w:rsidRPr="00601CC3" w:rsidRDefault="000B6844" w:rsidP="00BD18C1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2162" w:type="dxa"/>
            <w:gridSpan w:val="4"/>
            <w:vAlign w:val="center"/>
          </w:tcPr>
          <w:p w14:paraId="734B8460" w14:textId="1B3CB20E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F878A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1</w:t>
            </w:r>
          </w:p>
        </w:tc>
        <w:tc>
          <w:tcPr>
            <w:tcW w:w="3610" w:type="dxa"/>
            <w:gridSpan w:val="4"/>
            <w:vAlign w:val="center"/>
          </w:tcPr>
          <w:p w14:paraId="332255BB" w14:textId="475CCEB1" w:rsidR="000B6844" w:rsidRPr="00BD18C1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F878A8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 2</w:t>
            </w:r>
          </w:p>
        </w:tc>
      </w:tr>
      <w:tr w:rsidR="000B6844" w:rsidRPr="00491993" w14:paraId="08E39DAA" w14:textId="77777777" w:rsidTr="00F878A8">
        <w:trPr>
          <w:trHeight w:val="355"/>
        </w:trPr>
        <w:tc>
          <w:tcPr>
            <w:tcW w:w="1447" w:type="dxa"/>
            <w:gridSpan w:val="2"/>
            <w:vAlign w:val="center"/>
          </w:tcPr>
          <w:p w14:paraId="71101D6A" w14:textId="536F2192" w:rsidR="000B6844" w:rsidRPr="00601CC3" w:rsidRDefault="000B6844" w:rsidP="00F1500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075" w:type="dxa"/>
            <w:gridSpan w:val="11"/>
            <w:vAlign w:val="center"/>
          </w:tcPr>
          <w:p w14:paraId="1245553C" w14:textId="6A4C1D68" w:rsidR="000B6844" w:rsidRPr="00696262" w:rsidRDefault="00F878A8" w:rsidP="00F1500A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F878A8">
              <w:rPr>
                <w:rFonts w:ascii="Times New Roman" w:hAnsi="Times New Roman"/>
                <w:sz w:val="18"/>
                <w:szCs w:val="18"/>
              </w:rPr>
              <w:t>Universite</w:t>
            </w:r>
            <w:proofErr w:type="spellEnd"/>
            <w:r w:rsidRPr="00F878A8">
              <w:rPr>
                <w:rFonts w:ascii="Times New Roman" w:hAnsi="Times New Roman"/>
                <w:sz w:val="18"/>
                <w:szCs w:val="18"/>
              </w:rPr>
              <w:t xml:space="preserve"> de Provence, Marseille France (2002-2006), Iowa State University, Ames IA USA (2006), Rensselaer Polytechnic Institute, Troy NY USA (2004), </w:t>
            </w:r>
            <w:proofErr w:type="spellStart"/>
            <w:r w:rsidRPr="00F878A8">
              <w:rPr>
                <w:rFonts w:ascii="Times New Roman" w:hAnsi="Times New Roman"/>
                <w:sz w:val="18"/>
                <w:szCs w:val="18"/>
              </w:rPr>
              <w:t>Kemisk</w:t>
            </w:r>
            <w:proofErr w:type="spellEnd"/>
            <w:r w:rsidRPr="00F878A8">
              <w:rPr>
                <w:rFonts w:ascii="Times New Roman" w:hAnsi="Times New Roman"/>
                <w:sz w:val="18"/>
                <w:szCs w:val="18"/>
              </w:rPr>
              <w:t xml:space="preserve"> Institute </w:t>
            </w:r>
            <w:proofErr w:type="spellStart"/>
            <w:r w:rsidRPr="00F878A8">
              <w:rPr>
                <w:rFonts w:ascii="Times New Roman" w:hAnsi="Times New Roman"/>
                <w:sz w:val="18"/>
                <w:szCs w:val="18"/>
              </w:rPr>
              <w:t>Lyngby</w:t>
            </w:r>
            <w:proofErr w:type="spellEnd"/>
            <w:r w:rsidRPr="00F878A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878A8">
              <w:rPr>
                <w:rFonts w:ascii="Times New Roman" w:hAnsi="Times New Roman"/>
                <w:sz w:val="18"/>
                <w:szCs w:val="18"/>
              </w:rPr>
              <w:t>Danmark</w:t>
            </w:r>
            <w:proofErr w:type="spellEnd"/>
            <w:r w:rsidRPr="00F878A8">
              <w:rPr>
                <w:rFonts w:ascii="Times New Roman" w:hAnsi="Times New Roman"/>
                <w:sz w:val="18"/>
                <w:szCs w:val="18"/>
              </w:rPr>
              <w:t xml:space="preserve"> (2004)</w:t>
            </w:r>
          </w:p>
        </w:tc>
      </w:tr>
      <w:tr w:rsidR="000B6844" w:rsidRPr="00491993" w14:paraId="5D38C3EF" w14:textId="77777777" w:rsidTr="000B6988">
        <w:trPr>
          <w:trHeight w:val="261"/>
        </w:trPr>
        <w:tc>
          <w:tcPr>
            <w:tcW w:w="9522" w:type="dxa"/>
            <w:gridSpan w:val="13"/>
            <w:vAlign w:val="center"/>
          </w:tcPr>
          <w:p w14:paraId="1F244572" w14:textId="6914BA32" w:rsidR="000B6844" w:rsidRPr="00F757DB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F757DB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3AC8706F" w14:textId="6AC81D5B" w:rsidR="00F878A8" w:rsidRPr="00F878A8" w:rsidRDefault="00F878A8" w:rsidP="00F878A8">
            <w:pPr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878A8">
              <w:rPr>
                <w:rFonts w:ascii="Times New Roman" w:hAnsi="Times New Roman"/>
                <w:sz w:val="18"/>
                <w:szCs w:val="18"/>
                <w:lang w:val="sr-Cyrl-RS"/>
              </w:rPr>
              <w:t>Ангажован у настави на Медицинском факултету Универзитета у Новом Саду</w:t>
            </w:r>
          </w:p>
          <w:p w14:paraId="368E17EF" w14:textId="57B2619D" w:rsidR="00F878A8" w:rsidRPr="00F878A8" w:rsidRDefault="00F878A8" w:rsidP="00F878A8">
            <w:pPr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F878A8">
              <w:rPr>
                <w:rFonts w:ascii="Times New Roman" w:hAnsi="Times New Roman"/>
                <w:sz w:val="18"/>
                <w:szCs w:val="18"/>
                <w:lang w:val="sr-Cyrl-RS"/>
              </w:rPr>
              <w:t>Гостовао као предавач на Ecole Polytechnique, Marseille, Француска.</w:t>
            </w:r>
          </w:p>
          <w:p w14:paraId="19E765CA" w14:textId="17A76668" w:rsidR="001B4E47" w:rsidRPr="00696262" w:rsidRDefault="00F878A8" w:rsidP="00F878A8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F878A8">
              <w:rPr>
                <w:rFonts w:ascii="Times New Roman" w:hAnsi="Times New Roman"/>
                <w:sz w:val="18"/>
                <w:szCs w:val="18"/>
                <w:lang w:val="sr-Cyrl-RS"/>
              </w:rPr>
              <w:t>Награђен за најбољег професора у школској 2013/14 према анкетама студената.</w:t>
            </w:r>
          </w:p>
        </w:tc>
      </w:tr>
    </w:tbl>
    <w:p w14:paraId="4942842D" w14:textId="55D7CBF4" w:rsidR="008A634C" w:rsidRDefault="008A634C" w:rsidP="00696262">
      <w:pPr>
        <w:spacing w:after="160" w:line="259" w:lineRule="auto"/>
      </w:pPr>
    </w:p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B6844"/>
    <w:rsid w:val="000B6988"/>
    <w:rsid w:val="00106CF5"/>
    <w:rsid w:val="001869FA"/>
    <w:rsid w:val="001B4E47"/>
    <w:rsid w:val="001C21BD"/>
    <w:rsid w:val="0039013B"/>
    <w:rsid w:val="003E471E"/>
    <w:rsid w:val="00412B61"/>
    <w:rsid w:val="004E572C"/>
    <w:rsid w:val="00535F1E"/>
    <w:rsid w:val="00563760"/>
    <w:rsid w:val="00587B5F"/>
    <w:rsid w:val="005C239B"/>
    <w:rsid w:val="00601CC3"/>
    <w:rsid w:val="00616F1D"/>
    <w:rsid w:val="00690BB2"/>
    <w:rsid w:val="00696262"/>
    <w:rsid w:val="00787D34"/>
    <w:rsid w:val="00850F55"/>
    <w:rsid w:val="0085430E"/>
    <w:rsid w:val="008A634C"/>
    <w:rsid w:val="00957BC5"/>
    <w:rsid w:val="00986B5E"/>
    <w:rsid w:val="00AF2F68"/>
    <w:rsid w:val="00B674BE"/>
    <w:rsid w:val="00BD18C1"/>
    <w:rsid w:val="00C3655B"/>
    <w:rsid w:val="00D31AC4"/>
    <w:rsid w:val="00D82F94"/>
    <w:rsid w:val="00E42EDA"/>
    <w:rsid w:val="00F1500A"/>
    <w:rsid w:val="00F757DB"/>
    <w:rsid w:val="00F878A8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5452D6"/>
  <w15:docId w15:val="{8E38905E-D101-48AE-94B4-AE2C59ED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rsid w:val="000B6988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0B6988"/>
  </w:style>
  <w:style w:type="character" w:customStyle="1" w:styleId="publication-title">
    <w:name w:val="publication-title"/>
    <w:basedOn w:val="DefaultParagraphFont"/>
    <w:rsid w:val="000B6988"/>
  </w:style>
  <w:style w:type="character" w:customStyle="1" w:styleId="highlight-moduleako5d">
    <w:name w:val="highlight-module__ako5d"/>
    <w:basedOn w:val="DefaultParagraphFont"/>
    <w:rsid w:val="000B69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publication/281862802_Onosma_aucheriana_A_source_of_biologically_active_molecules_for_novel_food_ingredients_and_pharmaceutica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10</cp:revision>
  <dcterms:created xsi:type="dcterms:W3CDTF">2023-05-04T12:57:00Z</dcterms:created>
  <dcterms:modified xsi:type="dcterms:W3CDTF">2023-05-05T21:02:00Z</dcterms:modified>
</cp:coreProperties>
</file>