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76"/>
        <w:gridCol w:w="90"/>
        <w:gridCol w:w="351"/>
        <w:gridCol w:w="993"/>
        <w:gridCol w:w="1275"/>
        <w:gridCol w:w="219"/>
        <w:gridCol w:w="264"/>
        <w:gridCol w:w="793"/>
        <w:gridCol w:w="73"/>
        <w:gridCol w:w="416"/>
        <w:gridCol w:w="1212"/>
        <w:gridCol w:w="200"/>
        <w:gridCol w:w="2352"/>
      </w:tblGrid>
      <w:tr w:rsidR="00537FF4" w:rsidRPr="009679D1" w14:paraId="0CAB0CBF" w14:textId="77777777" w:rsidTr="001E044A">
        <w:trPr>
          <w:trHeight w:val="260"/>
        </w:trPr>
        <w:tc>
          <w:tcPr>
            <w:tcW w:w="5161" w:type="dxa"/>
            <w:gridSpan w:val="8"/>
            <w:vAlign w:val="center"/>
          </w:tcPr>
          <w:p w14:paraId="1CDBFE76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046" w:type="dxa"/>
            <w:gridSpan w:val="6"/>
            <w:vAlign w:val="center"/>
          </w:tcPr>
          <w:p w14:paraId="3EBDA68C" w14:textId="77777777" w:rsidR="00537FF4" w:rsidRPr="009679D1" w:rsidRDefault="002D742C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Милан Б. Вранеш</w:t>
            </w:r>
          </w:p>
        </w:tc>
      </w:tr>
      <w:tr w:rsidR="00537FF4" w:rsidRPr="009679D1" w14:paraId="7FD1F5AF" w14:textId="77777777" w:rsidTr="001E044A">
        <w:trPr>
          <w:trHeight w:val="233"/>
        </w:trPr>
        <w:tc>
          <w:tcPr>
            <w:tcW w:w="5161" w:type="dxa"/>
            <w:gridSpan w:val="8"/>
            <w:vAlign w:val="center"/>
          </w:tcPr>
          <w:p w14:paraId="1914C498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046" w:type="dxa"/>
            <w:gridSpan w:val="6"/>
          </w:tcPr>
          <w:p w14:paraId="4CC6C074" w14:textId="77777777" w:rsidR="00537FF4" w:rsidRPr="009679D1" w:rsidRDefault="00537FF4" w:rsidP="0048335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537FF4" w:rsidRPr="009679D1" w14:paraId="40FFAE36" w14:textId="77777777" w:rsidTr="001E044A">
        <w:trPr>
          <w:trHeight w:val="467"/>
        </w:trPr>
        <w:tc>
          <w:tcPr>
            <w:tcW w:w="5161" w:type="dxa"/>
            <w:gridSpan w:val="8"/>
            <w:vAlign w:val="center"/>
          </w:tcPr>
          <w:p w14:paraId="34CB28B8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 xml:space="preserve"> или непуним </w:t>
            </w: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046" w:type="dxa"/>
            <w:gridSpan w:val="6"/>
            <w:vAlign w:val="center"/>
          </w:tcPr>
          <w:p w14:paraId="70E5F548" w14:textId="2D215552" w:rsidR="00537FF4" w:rsidRPr="009679D1" w:rsidRDefault="002D742C" w:rsidP="00DC4D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Природно-математички ф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 xml:space="preserve">акултет </w:t>
            </w:r>
            <w:r>
              <w:rPr>
                <w:rFonts w:ascii="Times New Roman" w:hAnsi="Times New Roman"/>
                <w:sz w:val="20"/>
                <w:szCs w:val="20"/>
              </w:rPr>
              <w:t>(ПМ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>Ф) Универзитет у Новом Саду (од 20</w:t>
            </w:r>
            <w:r w:rsidR="00A547EC">
              <w:rPr>
                <w:rFonts w:ascii="Times New Roman" w:hAnsi="Times New Roman"/>
                <w:sz w:val="20"/>
                <w:szCs w:val="20"/>
              </w:rPr>
              <w:t>04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>. год)</w:t>
            </w:r>
          </w:p>
        </w:tc>
      </w:tr>
      <w:tr w:rsidR="00537FF4" w:rsidRPr="009679D1" w14:paraId="3877094E" w14:textId="77777777" w:rsidTr="001E044A">
        <w:trPr>
          <w:trHeight w:val="215"/>
        </w:trPr>
        <w:tc>
          <w:tcPr>
            <w:tcW w:w="5161" w:type="dxa"/>
            <w:gridSpan w:val="8"/>
            <w:vAlign w:val="center"/>
          </w:tcPr>
          <w:p w14:paraId="2BCB2C8E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046" w:type="dxa"/>
            <w:gridSpan w:val="6"/>
            <w:vAlign w:val="center"/>
          </w:tcPr>
          <w:p w14:paraId="2C78FC62" w14:textId="77777777" w:rsidR="00537FF4" w:rsidRPr="009679D1" w:rsidRDefault="00DC4DB3" w:rsidP="00DC4D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</w:tr>
      <w:tr w:rsidR="00537FF4" w:rsidRPr="009679D1" w14:paraId="01E8CD50" w14:textId="77777777" w:rsidTr="0030372C">
        <w:trPr>
          <w:trHeight w:val="179"/>
        </w:trPr>
        <w:tc>
          <w:tcPr>
            <w:tcW w:w="10207" w:type="dxa"/>
            <w:gridSpan w:val="14"/>
            <w:vAlign w:val="center"/>
          </w:tcPr>
          <w:p w14:paraId="49ACB6AC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537FF4" w:rsidRPr="009679D1" w14:paraId="0650C563" w14:textId="77777777" w:rsidTr="00483357">
        <w:trPr>
          <w:trHeight w:val="427"/>
        </w:trPr>
        <w:tc>
          <w:tcPr>
            <w:tcW w:w="2410" w:type="dxa"/>
            <w:gridSpan w:val="4"/>
            <w:vAlign w:val="center"/>
          </w:tcPr>
          <w:p w14:paraId="5B192DF5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993" w:type="dxa"/>
            <w:vAlign w:val="center"/>
          </w:tcPr>
          <w:p w14:paraId="7004FD2D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Година </w:t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14:paraId="0A718AC8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Институција </w:t>
            </w:r>
          </w:p>
        </w:tc>
        <w:tc>
          <w:tcPr>
            <w:tcW w:w="1828" w:type="dxa"/>
            <w:gridSpan w:val="3"/>
            <w:shd w:val="clear" w:color="auto" w:fill="auto"/>
            <w:vAlign w:val="center"/>
          </w:tcPr>
          <w:p w14:paraId="40E5CFA1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>Научна или уметничка о</w:t>
            </w: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бласт 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4B5B3D70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 w:rsidRPr="009679D1">
              <w:rPr>
                <w:rFonts w:ascii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537FF4" w:rsidRPr="009679D1" w14:paraId="53920BC3" w14:textId="77777777" w:rsidTr="001E044A">
        <w:trPr>
          <w:trHeight w:val="251"/>
        </w:trPr>
        <w:tc>
          <w:tcPr>
            <w:tcW w:w="2410" w:type="dxa"/>
            <w:gridSpan w:val="4"/>
            <w:vAlign w:val="center"/>
          </w:tcPr>
          <w:p w14:paraId="63B11651" w14:textId="481EBAC2" w:rsidR="00537FF4" w:rsidRPr="009679D1" w:rsidRDefault="00537FF4" w:rsidP="001E044A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Избор у звање</w:t>
            </w:r>
            <w:r w:rsidR="00DC4DB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1BB219D7" w14:textId="77777777" w:rsidR="00537FF4" w:rsidRPr="009679D1" w:rsidRDefault="00537FF4" w:rsidP="00DC4DB3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20</w:t>
            </w:r>
            <w:r w:rsidR="00DC4DB3">
              <w:rPr>
                <w:rFonts w:ascii="Times New Roman" w:hAnsi="Times New Roman"/>
                <w:sz w:val="20"/>
                <w:szCs w:val="20"/>
                <w:lang w:val="sr-Cyrl-CS"/>
              </w:rPr>
              <w:t>23</w:t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14:paraId="1A95FC9D" w14:textId="77777777" w:rsidR="00537FF4" w:rsidRPr="009679D1" w:rsidRDefault="00D50167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</w:t>
            </w:r>
            <w:r w:rsidR="00537FF4" w:rsidRPr="009679D1">
              <w:rPr>
                <w:rFonts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828" w:type="dxa"/>
            <w:gridSpan w:val="3"/>
            <w:shd w:val="clear" w:color="auto" w:fill="auto"/>
            <w:vAlign w:val="center"/>
          </w:tcPr>
          <w:p w14:paraId="0708CCA9" w14:textId="77777777" w:rsidR="00537FF4" w:rsidRPr="009679D1" w:rsidRDefault="00D50167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Хемиј</w:t>
            </w:r>
            <w:r w:rsidR="00537FF4"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77A016A7" w14:textId="77777777" w:rsidR="00537FF4" w:rsidRPr="009679D1" w:rsidRDefault="00D50167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</w:tr>
      <w:tr w:rsidR="00D50167" w:rsidRPr="009679D1" w14:paraId="38C10337" w14:textId="77777777" w:rsidTr="001E044A">
        <w:trPr>
          <w:trHeight w:val="179"/>
        </w:trPr>
        <w:tc>
          <w:tcPr>
            <w:tcW w:w="2410" w:type="dxa"/>
            <w:gridSpan w:val="4"/>
            <w:vAlign w:val="center"/>
          </w:tcPr>
          <w:p w14:paraId="24DA24DD" w14:textId="77777777" w:rsidR="00D50167" w:rsidRPr="009679D1" w:rsidRDefault="00D50167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Докторат</w:t>
            </w:r>
          </w:p>
        </w:tc>
        <w:tc>
          <w:tcPr>
            <w:tcW w:w="993" w:type="dxa"/>
            <w:vAlign w:val="center"/>
          </w:tcPr>
          <w:p w14:paraId="5FC4F0C6" w14:textId="77777777" w:rsidR="00D50167" w:rsidRPr="009679D1" w:rsidRDefault="00DC4DB3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2009</w:t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14:paraId="2155C881" w14:textId="77777777" w:rsidR="00D50167" w:rsidRPr="009679D1" w:rsidRDefault="00D50167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</w:t>
            </w:r>
            <w:r w:rsidRPr="009679D1">
              <w:rPr>
                <w:rFonts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828" w:type="dxa"/>
            <w:gridSpan w:val="3"/>
            <w:shd w:val="clear" w:color="auto" w:fill="auto"/>
            <w:vAlign w:val="center"/>
          </w:tcPr>
          <w:p w14:paraId="72F9B7E7" w14:textId="77777777" w:rsidR="00D50167" w:rsidRPr="009679D1" w:rsidRDefault="00D50167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Хем</w:t>
            </w: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ј</w:t>
            </w: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а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71111E36" w14:textId="77777777" w:rsidR="00D50167" w:rsidRPr="009679D1" w:rsidRDefault="00D50167" w:rsidP="00D5016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</w:tr>
      <w:tr w:rsidR="00537FF4" w:rsidRPr="009679D1" w14:paraId="213CBFC8" w14:textId="77777777" w:rsidTr="001E044A">
        <w:trPr>
          <w:trHeight w:val="233"/>
        </w:trPr>
        <w:tc>
          <w:tcPr>
            <w:tcW w:w="2410" w:type="dxa"/>
            <w:gridSpan w:val="4"/>
            <w:vAlign w:val="center"/>
          </w:tcPr>
          <w:p w14:paraId="5FA529B9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>Диплома</w:t>
            </w:r>
          </w:p>
        </w:tc>
        <w:tc>
          <w:tcPr>
            <w:tcW w:w="993" w:type="dxa"/>
            <w:vAlign w:val="center"/>
          </w:tcPr>
          <w:p w14:paraId="5E3E88C1" w14:textId="77777777" w:rsidR="00537FF4" w:rsidRPr="009679D1" w:rsidRDefault="00DC4DB3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2004</w:t>
            </w:r>
          </w:p>
        </w:tc>
        <w:tc>
          <w:tcPr>
            <w:tcW w:w="2624" w:type="dxa"/>
            <w:gridSpan w:val="5"/>
            <w:shd w:val="clear" w:color="auto" w:fill="auto"/>
            <w:vAlign w:val="center"/>
          </w:tcPr>
          <w:p w14:paraId="20113932" w14:textId="77777777" w:rsidR="00537FF4" w:rsidRPr="009679D1" w:rsidRDefault="00D50167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ПМФ</w:t>
            </w:r>
            <w:r w:rsidRPr="009679D1">
              <w:rPr>
                <w:rFonts w:ascii="Times New Roman" w:hAnsi="Times New Roman"/>
                <w:sz w:val="20"/>
                <w:szCs w:val="20"/>
              </w:rPr>
              <w:t xml:space="preserve"> Нови САд</w:t>
            </w:r>
          </w:p>
        </w:tc>
        <w:tc>
          <w:tcPr>
            <w:tcW w:w="1828" w:type="dxa"/>
            <w:gridSpan w:val="3"/>
            <w:shd w:val="clear" w:color="auto" w:fill="auto"/>
            <w:vAlign w:val="center"/>
          </w:tcPr>
          <w:p w14:paraId="4FCBE7EA" w14:textId="77777777" w:rsidR="00537FF4" w:rsidRPr="00D50167" w:rsidRDefault="00D50167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Хемија</w:t>
            </w:r>
          </w:p>
        </w:tc>
        <w:tc>
          <w:tcPr>
            <w:tcW w:w="2352" w:type="dxa"/>
            <w:shd w:val="clear" w:color="auto" w:fill="auto"/>
            <w:vAlign w:val="center"/>
          </w:tcPr>
          <w:p w14:paraId="5C8CD10D" w14:textId="77777777" w:rsidR="00537FF4" w:rsidRPr="009679D1" w:rsidRDefault="00D50167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Аналитичка хемија</w:t>
            </w:r>
          </w:p>
        </w:tc>
      </w:tr>
      <w:tr w:rsidR="00537FF4" w:rsidRPr="009679D1" w14:paraId="46C5E3DC" w14:textId="77777777" w:rsidTr="0030372C">
        <w:trPr>
          <w:trHeight w:val="161"/>
        </w:trPr>
        <w:tc>
          <w:tcPr>
            <w:tcW w:w="10207" w:type="dxa"/>
            <w:gridSpan w:val="14"/>
            <w:vAlign w:val="center"/>
          </w:tcPr>
          <w:p w14:paraId="32963040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Списак предмета за  које  је наставник акредитован </w:t>
            </w:r>
            <w:r w:rsidRPr="009679D1">
              <w:rPr>
                <w:rFonts w:ascii="Times New Roman" w:hAnsi="Times New Roman"/>
                <w:b/>
                <w:sz w:val="20"/>
                <w:szCs w:val="20"/>
              </w:rPr>
              <w:t>на првом или другом степену студија</w:t>
            </w:r>
          </w:p>
        </w:tc>
      </w:tr>
      <w:tr w:rsidR="00537FF4" w:rsidRPr="009679D1" w14:paraId="4C65BB99" w14:textId="77777777" w:rsidTr="001E044A">
        <w:trPr>
          <w:trHeight w:val="440"/>
        </w:trPr>
        <w:tc>
          <w:tcPr>
            <w:tcW w:w="993" w:type="dxa"/>
            <w:shd w:val="clear" w:color="auto" w:fill="auto"/>
            <w:vAlign w:val="center"/>
          </w:tcPr>
          <w:p w14:paraId="30C35C3E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Р.Б.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51B690E3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63E1308D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Назив предмета</w:t>
            </w:r>
            <w:r w:rsidRPr="0030372C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 xml:space="preserve">     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1107421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7F43E6D5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 xml:space="preserve">Назив студијског програма 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AFB7934" w14:textId="77777777" w:rsidR="00537FF4" w:rsidRPr="0030372C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В</w:t>
            </w:r>
            <w:r w:rsidRPr="0030372C">
              <w:rPr>
                <w:rFonts w:ascii="Times New Roman" w:hAnsi="Times New Roman"/>
                <w:iCs/>
                <w:sz w:val="18"/>
                <w:szCs w:val="18"/>
                <w:lang w:val="sr-Cyrl-CS"/>
              </w:rPr>
              <w:t>рста студија (</w:t>
            </w: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ОСС, ССС, ОАС, МСС, МАС, САС)</w:t>
            </w:r>
          </w:p>
        </w:tc>
      </w:tr>
      <w:tr w:rsidR="00134449" w:rsidRPr="009679D1" w14:paraId="409BF600" w14:textId="77777777" w:rsidTr="0030372C">
        <w:trPr>
          <w:trHeight w:val="269"/>
        </w:trPr>
        <w:tc>
          <w:tcPr>
            <w:tcW w:w="993" w:type="dxa"/>
            <w:shd w:val="clear" w:color="auto" w:fill="auto"/>
            <w:vAlign w:val="center"/>
          </w:tcPr>
          <w:p w14:paraId="52C29C8F" w14:textId="4278C9C0" w:rsidR="00134449" w:rsidRPr="0030372C" w:rsidRDefault="00134449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1.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0EFCFBCF" w14:textId="62184DDB" w:rsidR="00134449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ИХА-308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1A54F038" w14:textId="1961FA42" w:rsidR="00134449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  <w:lang w:val="en-US"/>
              </w:rPr>
              <w:t>A</w:t>
            </w: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налитичка хемија 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7905AC7" w14:textId="72E06EF4" w:rsidR="00134449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7F7543F" w14:textId="2CE04F25" w:rsidR="00134449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667A118" w14:textId="1A7E5650" w:rsidR="00134449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1E044A" w:rsidRPr="009679D1" w14:paraId="2119C4A8" w14:textId="77777777" w:rsidTr="001E044A">
        <w:trPr>
          <w:trHeight w:val="170"/>
        </w:trPr>
        <w:tc>
          <w:tcPr>
            <w:tcW w:w="993" w:type="dxa"/>
            <w:shd w:val="clear" w:color="auto" w:fill="auto"/>
            <w:vAlign w:val="center"/>
          </w:tcPr>
          <w:p w14:paraId="6FBC7FB5" w14:textId="3BDFE515" w:rsidR="001E044A" w:rsidRPr="0030372C" w:rsidRDefault="0030372C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2.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2D7C2643" w14:textId="45C0F572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ИХ-101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0ED49436" w14:textId="6F2DEA9D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Примена рачунара у хемији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C46941E" w14:textId="2DFCCC9D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AACF4BB" w14:textId="31E6325B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  <w:highlight w:val="yellow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28355565" w14:textId="7C5375D9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30372C" w:rsidRPr="009679D1" w14:paraId="73CBEEA1" w14:textId="77777777" w:rsidTr="001E044A">
        <w:trPr>
          <w:trHeight w:val="170"/>
        </w:trPr>
        <w:tc>
          <w:tcPr>
            <w:tcW w:w="993" w:type="dxa"/>
            <w:shd w:val="clear" w:color="auto" w:fill="auto"/>
            <w:vAlign w:val="center"/>
          </w:tcPr>
          <w:p w14:paraId="39645E8F" w14:textId="775CB784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3.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5A8C5EE0" w14:textId="28D6E61F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ИХА-404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5620A9CA" w14:textId="7D44C8B7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>Комплекси у аналитичкој хемији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E1E923C" w14:textId="7469ACE6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5DCD832" w14:textId="151AF63C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745ECC2E" w14:textId="466506E1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1E044A" w:rsidRPr="009679D1" w14:paraId="6B683F23" w14:textId="77777777" w:rsidTr="0030372C">
        <w:trPr>
          <w:trHeight w:val="440"/>
        </w:trPr>
        <w:tc>
          <w:tcPr>
            <w:tcW w:w="993" w:type="dxa"/>
            <w:shd w:val="clear" w:color="auto" w:fill="auto"/>
            <w:vAlign w:val="center"/>
          </w:tcPr>
          <w:p w14:paraId="229DD8C2" w14:textId="066454F0" w:rsidR="001E044A" w:rsidRPr="0030372C" w:rsidRDefault="0030372C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4.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1C915362" w14:textId="08031827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ИХА-514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0E38A654" w14:textId="12C06F9A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Аналитика козметичких препарата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2E51A22F" w14:textId="4AAA1E1A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CC7AB5C" w14:textId="7CCF9873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МАС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6305AA6F" w14:textId="2CDB33EA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1E044A" w:rsidRPr="009679D1" w14:paraId="5A5AD7A3" w14:textId="77777777" w:rsidTr="0030372C">
        <w:trPr>
          <w:trHeight w:val="413"/>
        </w:trPr>
        <w:tc>
          <w:tcPr>
            <w:tcW w:w="993" w:type="dxa"/>
            <w:shd w:val="clear" w:color="auto" w:fill="auto"/>
            <w:vAlign w:val="center"/>
          </w:tcPr>
          <w:p w14:paraId="067BDE87" w14:textId="75BAB9DF" w:rsidR="001E044A" w:rsidRPr="0030372C" w:rsidRDefault="0030372C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5.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59148A1A" w14:textId="3C02FC33" w:rsidR="001E044A" w:rsidRPr="0030372C" w:rsidRDefault="0030372C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ИХА-502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0402F5F8" w14:textId="5EC71ED8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Аналитика спортских суплемената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0A2DB80" w14:textId="16CA8B00" w:rsidR="001E044A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02CB7E04" w14:textId="2A20AE58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  <w:highlight w:val="yellow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53AE21FD" w14:textId="38BA25A6" w:rsidR="001E044A" w:rsidRPr="0030372C" w:rsidRDefault="001E044A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ОАС</w:t>
            </w:r>
          </w:p>
        </w:tc>
      </w:tr>
      <w:tr w:rsidR="0030372C" w:rsidRPr="009679D1" w14:paraId="0A8E28CB" w14:textId="77777777" w:rsidTr="0030372C">
        <w:trPr>
          <w:trHeight w:val="188"/>
        </w:trPr>
        <w:tc>
          <w:tcPr>
            <w:tcW w:w="993" w:type="dxa"/>
            <w:shd w:val="clear" w:color="auto" w:fill="auto"/>
            <w:vAlign w:val="center"/>
          </w:tcPr>
          <w:p w14:paraId="4276E83D" w14:textId="2BF0BE99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6.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14:paraId="66B846F9" w14:textId="78D42FE3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ИХА-509</w:t>
            </w:r>
          </w:p>
        </w:tc>
        <w:tc>
          <w:tcPr>
            <w:tcW w:w="2619" w:type="dxa"/>
            <w:gridSpan w:val="3"/>
            <w:shd w:val="clear" w:color="auto" w:fill="auto"/>
            <w:vAlign w:val="center"/>
          </w:tcPr>
          <w:p w14:paraId="46879DFE" w14:textId="57CA49E0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Виши курс аналитичке хемије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BC4E373" w14:textId="1E2A0E22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</w:rPr>
            </w:pPr>
            <w:r w:rsidRPr="0030372C">
              <w:rPr>
                <w:rFonts w:ascii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2B56AC3D" w14:textId="4E6CFB87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  <w:highlight w:val="yellow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МАС хемије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14:paraId="371A647F" w14:textId="45FA4754" w:rsidR="0030372C" w:rsidRPr="0030372C" w:rsidRDefault="0030372C" w:rsidP="0030372C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iCs/>
                <w:sz w:val="18"/>
                <w:szCs w:val="18"/>
              </w:rPr>
            </w:pPr>
            <w:r w:rsidRPr="0030372C">
              <w:rPr>
                <w:rFonts w:ascii="Times New Roman" w:hAnsi="Times New Roman"/>
                <w:iCs/>
                <w:sz w:val="18"/>
                <w:szCs w:val="18"/>
              </w:rPr>
              <w:t>МАС</w:t>
            </w:r>
          </w:p>
        </w:tc>
      </w:tr>
      <w:tr w:rsidR="00537FF4" w:rsidRPr="009679D1" w14:paraId="61F42626" w14:textId="77777777" w:rsidTr="0030372C">
        <w:trPr>
          <w:trHeight w:val="269"/>
        </w:trPr>
        <w:tc>
          <w:tcPr>
            <w:tcW w:w="10207" w:type="dxa"/>
            <w:gridSpan w:val="14"/>
            <w:vAlign w:val="center"/>
          </w:tcPr>
          <w:p w14:paraId="75DAB239" w14:textId="77777777" w:rsidR="00537FF4" w:rsidRPr="009679D1" w:rsidRDefault="00537FF4" w:rsidP="00483357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923D25" w:rsidRPr="009679D1" w14:paraId="64266823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6E6859F1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344F6019" w14:textId="1E16AA0C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17EC">
              <w:rPr>
                <w:rFonts w:ascii="Times New Roman" w:hAnsi="Times New Roman"/>
                <w:b/>
                <w:sz w:val="16"/>
                <w:szCs w:val="16"/>
              </w:rPr>
              <w:t>Vraneš, M.,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&amp; Papović, S. (2015). New forms of creatine in human nutrition, Human Health and Nutrition: New Research, ed Sergej M. Ostojić, </w:t>
            </w:r>
            <w:r w:rsidRPr="003F17EC">
              <w:rPr>
                <w:rFonts w:ascii="Times New Roman" w:hAnsi="Times New Roman"/>
                <w:i/>
                <w:sz w:val="16"/>
                <w:szCs w:val="16"/>
              </w:rPr>
              <w:t>Nova Science Publishers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>, 105-143.</w:t>
            </w:r>
          </w:p>
        </w:tc>
      </w:tr>
      <w:tr w:rsidR="00923D25" w:rsidRPr="00950DBB" w14:paraId="3123CACB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3075E460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35C712AA" w14:textId="5D7CA5B5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923D2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Vraneš</w:t>
            </w:r>
            <w:proofErr w:type="spellEnd"/>
            <w:r w:rsidRPr="00923D25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, M.,</w:t>
            </w:r>
            <w:r w:rsidRPr="00923D2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&amp; Tot, A. (2022). New Liquid Components in Formulation of Food Supplements. In: Zhang S. (</w:t>
            </w:r>
            <w:proofErr w:type="spellStart"/>
            <w:r w:rsidRPr="00923D25">
              <w:rPr>
                <w:rFonts w:ascii="Times New Roman" w:hAnsi="Times New Roman"/>
                <w:sz w:val="16"/>
                <w:szCs w:val="16"/>
                <w:lang w:val="en-US"/>
              </w:rPr>
              <w:t>eds</w:t>
            </w:r>
            <w:proofErr w:type="spellEnd"/>
            <w:r w:rsidRPr="00923D25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  <w:r w:rsidRPr="00923D25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 xml:space="preserve"> Encyclopedia of Ionic Liquids,</w:t>
            </w:r>
            <w:r w:rsidRPr="00923D2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Springer, Singapore, 1-7.</w:t>
            </w:r>
          </w:p>
        </w:tc>
      </w:tr>
      <w:tr w:rsidR="00923D25" w:rsidRPr="009679D1" w14:paraId="1908C4EE" w14:textId="77777777" w:rsidTr="00CA6AE3">
        <w:trPr>
          <w:trHeight w:val="237"/>
        </w:trPr>
        <w:tc>
          <w:tcPr>
            <w:tcW w:w="993" w:type="dxa"/>
            <w:vAlign w:val="center"/>
          </w:tcPr>
          <w:p w14:paraId="28650642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46ADEA77" w14:textId="26666A7F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17EC">
              <w:rPr>
                <w:rFonts w:ascii="Times New Roman" w:hAnsi="Times New Roman"/>
                <w:b/>
                <w:sz w:val="16"/>
                <w:szCs w:val="16"/>
              </w:rPr>
              <w:t>Vraneš, M.,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Tot, A., Gadžurić, S., &amp; Janković, N. (2019). What is the taste of vitamin-based ionic liquids?</w:t>
            </w:r>
            <w:r w:rsidRPr="003F17EC">
              <w:rPr>
                <w:rFonts w:ascii="Times New Roman" w:eastAsia="Times" w:hAnsi="Times New Roman"/>
                <w:sz w:val="16"/>
                <w:szCs w:val="16"/>
              </w:rPr>
              <w:t xml:space="preserve"> </w:t>
            </w:r>
            <w:r w:rsidRPr="003F17EC">
              <w:rPr>
                <w:rFonts w:ascii="Times New Roman" w:eastAsia="Times" w:hAnsi="Times New Roman"/>
                <w:i/>
                <w:sz w:val="16"/>
                <w:szCs w:val="16"/>
              </w:rPr>
              <w:t xml:space="preserve">J. Mol. Liquids, </w:t>
            </w:r>
            <w:r w:rsidRPr="003F17EC">
              <w:rPr>
                <w:rFonts w:ascii="Times New Roman" w:eastAsia="Times" w:hAnsi="Times New Roman"/>
                <w:sz w:val="16"/>
                <w:szCs w:val="16"/>
              </w:rPr>
              <w:t>276, 902-909.</w:t>
            </w:r>
          </w:p>
        </w:tc>
      </w:tr>
      <w:tr w:rsidR="00923D25" w:rsidRPr="009679D1" w14:paraId="5183C6AF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00778EF2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05B37B09" w14:textId="65F942B5" w:rsidR="00923D25" w:rsidRPr="00923D25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923D25">
              <w:rPr>
                <w:rFonts w:ascii="Times New Roman" w:hAnsi="Times New Roman"/>
                <w:b/>
                <w:bCs/>
                <w:iCs/>
                <w:sz w:val="16"/>
                <w:szCs w:val="16"/>
              </w:rPr>
              <w:t>Vraneš</w:t>
            </w:r>
            <w:r w:rsidRPr="00923D25">
              <w:rPr>
                <w:rFonts w:ascii="Times New Roman" w:hAnsi="Times New Roman"/>
                <w:b/>
                <w:iCs/>
                <w:sz w:val="16"/>
                <w:szCs w:val="16"/>
              </w:rPr>
              <w:t>, М.,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 Panić,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Ј., 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Tot,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 xml:space="preserve">А., 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Papović, </w:t>
            </w:r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 xml:space="preserve">S., 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Gadžurić, </w:t>
            </w:r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 xml:space="preserve">S., 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Podlipnik, </w:t>
            </w:r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 xml:space="preserve">Č., 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Bešter-Rogač</w:t>
            </w:r>
            <w:r>
              <w:rPr>
                <w:rFonts w:ascii="Times New Roman" w:hAnsi="Times New Roman"/>
                <w:iCs/>
                <w:sz w:val="16"/>
                <w:szCs w:val="16"/>
                <w:lang w:val="en-US"/>
              </w:rPr>
              <w:t>,. (2021).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923D25">
              <w:rPr>
                <w:rFonts w:ascii="Times New Roman" w:hAnsi="Times New Roman"/>
                <w:sz w:val="16"/>
                <w:szCs w:val="16"/>
              </w:rPr>
              <w:t>From amino acids to dipeptide: The changes in thermal stability and hydration properties of β-alanine, L-histidine and L-carnosine</w:t>
            </w:r>
            <w:r>
              <w:rPr>
                <w:rFonts w:ascii="Times New Roman" w:hAnsi="Times New Roman"/>
                <w:iCs/>
                <w:sz w:val="16"/>
                <w:szCs w:val="16"/>
              </w:rPr>
              <w:t>.</w:t>
            </w:r>
            <w:r w:rsidRPr="00923D25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923D25">
              <w:rPr>
                <w:rFonts w:ascii="Times New Roman" w:hAnsi="Times New Roman"/>
                <w:i/>
                <w:sz w:val="16"/>
                <w:szCs w:val="16"/>
              </w:rPr>
              <w:t>Journal of  Molecular Liquids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923D25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328, 115250.</w:t>
            </w:r>
            <w:r w:rsidRPr="00923D2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923D25" w:rsidRPr="009679D1" w14:paraId="212921B6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290895B6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49641FEA" w14:textId="7F1C1C96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F17EC">
              <w:rPr>
                <w:rFonts w:ascii="Times New Roman" w:hAnsi="Times New Roman"/>
                <w:b/>
                <w:sz w:val="16"/>
                <w:szCs w:val="16"/>
              </w:rPr>
              <w:t>Vraneš, M.,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Panić, J., Tot, A., Ostojić, S., Četojević-Simin, D., Janković, N., &amp; Gadžurić, S. (2019). Synthesis and thermophysical characterization of new biologically friendly agmatine-based ionic liquids and salts by experimental and computational approach. </w:t>
            </w:r>
            <w:r w:rsidRPr="003F17EC">
              <w:rPr>
                <w:rFonts w:ascii="Times New Roman" w:hAnsi="Times New Roman"/>
                <w:i/>
                <w:sz w:val="16"/>
                <w:szCs w:val="16"/>
              </w:rPr>
              <w:t>ACS Sustainable Chemistry and Engineering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7(12), 10773-10783.</w:t>
            </w:r>
          </w:p>
        </w:tc>
      </w:tr>
      <w:tr w:rsidR="00923D25" w:rsidRPr="009679D1" w14:paraId="075CE7FE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41FF0474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6F5ABEF6" w14:textId="56080BF3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17EC">
              <w:rPr>
                <w:rFonts w:ascii="Times New Roman" w:hAnsi="Times New Roman"/>
                <w:sz w:val="16"/>
                <w:szCs w:val="16"/>
              </w:rPr>
              <w:t xml:space="preserve">Ostojić, S., Štajer, V., </w:t>
            </w:r>
            <w:r w:rsidRPr="003F17EC">
              <w:rPr>
                <w:rFonts w:ascii="Times New Roman" w:hAnsi="Times New Roman"/>
                <w:b/>
                <w:sz w:val="16"/>
                <w:szCs w:val="16"/>
              </w:rPr>
              <w:t>Vraneš, M.,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&amp; Ostojić, J. (2019). Searching for a better formulation to enhance muscle bioenergetics: A randomized controlled trial of creatine nitrate plus creatinine vs. creatine nitrate vs. creatine monohydrate in healthy men. </w:t>
            </w:r>
            <w:r w:rsidRPr="003F17EC">
              <w:rPr>
                <w:rFonts w:ascii="Times New Roman" w:hAnsi="Times New Roman"/>
                <w:i/>
                <w:sz w:val="16"/>
                <w:szCs w:val="16"/>
              </w:rPr>
              <w:t>Food Science &amp; Nutrition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3F17EC">
              <w:rPr>
                <w:rFonts w:ascii="Times New Roman" w:hAnsi="Times New Roman"/>
                <w:sz w:val="16"/>
                <w:szCs w:val="16"/>
                <w:lang w:val="sr-Latn-ME"/>
              </w:rPr>
              <w:t xml:space="preserve">7(11), 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>3766</w:t>
            </w:r>
            <w:r w:rsidRPr="003F17EC">
              <w:rPr>
                <w:rFonts w:ascii="Times New Roman" w:hAnsi="Times New Roman"/>
                <w:sz w:val="16"/>
                <w:szCs w:val="16"/>
                <w:lang w:val="sr-Latn-RS"/>
              </w:rPr>
              <w:t>-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>3773</w:t>
            </w:r>
            <w:r w:rsidRPr="003F17EC">
              <w:rPr>
                <w:rFonts w:ascii="Times New Roman" w:hAnsi="Times New Roman"/>
                <w:sz w:val="16"/>
                <w:szCs w:val="16"/>
                <w:lang w:val="sr-Latn-ME"/>
              </w:rPr>
              <w:t>.</w:t>
            </w:r>
          </w:p>
        </w:tc>
      </w:tr>
      <w:tr w:rsidR="00923D25" w:rsidRPr="009679D1" w14:paraId="15410D33" w14:textId="77777777" w:rsidTr="00DC4DB3">
        <w:trPr>
          <w:trHeight w:val="427"/>
        </w:trPr>
        <w:tc>
          <w:tcPr>
            <w:tcW w:w="993" w:type="dxa"/>
            <w:vAlign w:val="center"/>
          </w:tcPr>
          <w:p w14:paraId="123CC23C" w14:textId="77777777" w:rsidR="00923D25" w:rsidRPr="001E044A" w:rsidRDefault="00923D25" w:rsidP="00923D25">
            <w:pPr>
              <w:numPr>
                <w:ilvl w:val="0"/>
                <w:numId w:val="1"/>
              </w:numPr>
              <w:tabs>
                <w:tab w:val="clear" w:pos="720"/>
                <w:tab w:val="left" w:pos="567"/>
              </w:tabs>
              <w:spacing w:after="60"/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9214" w:type="dxa"/>
            <w:gridSpan w:val="13"/>
            <w:shd w:val="clear" w:color="auto" w:fill="auto"/>
            <w:vAlign w:val="center"/>
          </w:tcPr>
          <w:p w14:paraId="3FF42BCC" w14:textId="39B91CAD" w:rsidR="00923D25" w:rsidRPr="001E044A" w:rsidRDefault="00923D25" w:rsidP="00923D25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3F17EC">
              <w:rPr>
                <w:rFonts w:ascii="Times New Roman" w:hAnsi="Times New Roman"/>
                <w:sz w:val="16"/>
                <w:szCs w:val="16"/>
              </w:rPr>
              <w:t xml:space="preserve">Semeredi, S., Štajer, V., Ostojić, J., </w:t>
            </w:r>
            <w:r w:rsidRPr="003F17EC">
              <w:rPr>
                <w:rFonts w:ascii="Times New Roman" w:hAnsi="Times New Roman"/>
                <w:b/>
                <w:sz w:val="16"/>
                <w:szCs w:val="16"/>
              </w:rPr>
              <w:t>Vraneš, M.,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 xml:space="preserve"> &amp; Ostojić, S. (2019). Guanidinoacetic acid with creatine compared with creatine alone for tissue creatine content, hyperhomocysteinemia and exercise performance: a randomized double-blind superiority trial. </w:t>
            </w:r>
            <w:r w:rsidRPr="003F17EC">
              <w:rPr>
                <w:rFonts w:ascii="Times New Roman" w:hAnsi="Times New Roman"/>
                <w:i/>
                <w:sz w:val="16"/>
                <w:szCs w:val="16"/>
              </w:rPr>
              <w:t>Nutrition</w:t>
            </w:r>
            <w:r w:rsidRPr="003F17EC">
              <w:rPr>
                <w:rFonts w:ascii="Times New Roman" w:hAnsi="Times New Roman"/>
                <w:sz w:val="16"/>
                <w:szCs w:val="16"/>
              </w:rPr>
              <w:t>, 57, 162-166.</w:t>
            </w:r>
            <w:bookmarkStart w:id="0" w:name="_GoBack"/>
            <w:bookmarkEnd w:id="0"/>
          </w:p>
        </w:tc>
      </w:tr>
      <w:tr w:rsidR="00923D25" w:rsidRPr="009679D1" w14:paraId="6188F563" w14:textId="77777777" w:rsidTr="001E044A">
        <w:trPr>
          <w:trHeight w:val="107"/>
        </w:trPr>
        <w:tc>
          <w:tcPr>
            <w:tcW w:w="10207" w:type="dxa"/>
            <w:gridSpan w:val="14"/>
            <w:vAlign w:val="center"/>
          </w:tcPr>
          <w:p w14:paraId="7BA41A11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b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b/>
                <w:sz w:val="18"/>
                <w:szCs w:val="18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923D25" w:rsidRPr="009679D1" w14:paraId="5D09CD0D" w14:textId="77777777" w:rsidTr="0030372C">
        <w:trPr>
          <w:trHeight w:val="197"/>
        </w:trPr>
        <w:tc>
          <w:tcPr>
            <w:tcW w:w="4897" w:type="dxa"/>
            <w:gridSpan w:val="7"/>
            <w:vAlign w:val="center"/>
          </w:tcPr>
          <w:p w14:paraId="5E3AB081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цитата</w:t>
            </w:r>
          </w:p>
        </w:tc>
        <w:tc>
          <w:tcPr>
            <w:tcW w:w="5310" w:type="dxa"/>
            <w:gridSpan w:val="7"/>
            <w:vAlign w:val="center"/>
          </w:tcPr>
          <w:p w14:paraId="0C922107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1,8</w:t>
            </w:r>
            <w:r w:rsidRPr="0030372C">
              <w:rPr>
                <w:rFonts w:ascii="Times New Roman" w:hAnsi="Times New Roman"/>
                <w:sz w:val="18"/>
                <w:szCs w:val="18"/>
                <w:lang w:val="sr-Latn-RS"/>
              </w:rPr>
              <w:t>6</w:t>
            </w: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3 </w:t>
            </w:r>
            <w:r w:rsidRPr="0030372C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(</w:t>
            </w:r>
            <w:r w:rsidRPr="0030372C">
              <w:rPr>
                <w:rFonts w:ascii="Times New Roman" w:hAnsi="Times New Roman"/>
                <w:bCs/>
                <w:sz w:val="18"/>
                <w:szCs w:val="18"/>
              </w:rPr>
              <w:t xml:space="preserve">извор </w:t>
            </w:r>
            <w:r w:rsidRPr="0030372C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 xml:space="preserve">Scopus </w:t>
            </w:r>
            <w:r w:rsidRPr="0030372C">
              <w:rPr>
                <w:rFonts w:ascii="Times New Roman" w:hAnsi="Times New Roman"/>
                <w:bCs/>
                <w:sz w:val="18"/>
                <w:szCs w:val="18"/>
              </w:rPr>
              <w:t>23.04.2023.</w:t>
            </w:r>
            <w:r w:rsidRPr="0030372C">
              <w:rPr>
                <w:rFonts w:ascii="Times New Roman" w:hAnsi="Times New Roman"/>
                <w:bCs/>
                <w:sz w:val="18"/>
                <w:szCs w:val="18"/>
                <w:lang w:val="sr-Latn-RS"/>
              </w:rPr>
              <w:t>)</w:t>
            </w:r>
          </w:p>
        </w:tc>
      </w:tr>
      <w:tr w:rsidR="00923D25" w:rsidRPr="009679D1" w14:paraId="0BF3E018" w14:textId="77777777" w:rsidTr="001E044A">
        <w:trPr>
          <w:trHeight w:val="58"/>
        </w:trPr>
        <w:tc>
          <w:tcPr>
            <w:tcW w:w="4897" w:type="dxa"/>
            <w:gridSpan w:val="7"/>
            <w:vAlign w:val="center"/>
          </w:tcPr>
          <w:p w14:paraId="5C0C5ED0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Укупан број радова са SCI (SSCI) листе</w:t>
            </w:r>
          </w:p>
        </w:tc>
        <w:tc>
          <w:tcPr>
            <w:tcW w:w="5310" w:type="dxa"/>
            <w:gridSpan w:val="7"/>
            <w:vAlign w:val="center"/>
          </w:tcPr>
          <w:p w14:paraId="619E2B66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Latn-RS"/>
              </w:rPr>
              <w:t>166</w:t>
            </w:r>
          </w:p>
        </w:tc>
      </w:tr>
      <w:tr w:rsidR="00923D25" w:rsidRPr="009679D1" w14:paraId="0BABC75D" w14:textId="77777777" w:rsidTr="0030372C">
        <w:trPr>
          <w:trHeight w:val="179"/>
        </w:trPr>
        <w:tc>
          <w:tcPr>
            <w:tcW w:w="4897" w:type="dxa"/>
            <w:gridSpan w:val="7"/>
            <w:vAlign w:val="center"/>
          </w:tcPr>
          <w:p w14:paraId="25E8ABBF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Тренутно учешће на пројектима</w:t>
            </w:r>
          </w:p>
        </w:tc>
        <w:tc>
          <w:tcPr>
            <w:tcW w:w="1546" w:type="dxa"/>
            <w:gridSpan w:val="4"/>
            <w:vAlign w:val="center"/>
          </w:tcPr>
          <w:p w14:paraId="6A118C9C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>Домаћи 1</w:t>
            </w:r>
          </w:p>
        </w:tc>
        <w:tc>
          <w:tcPr>
            <w:tcW w:w="3764" w:type="dxa"/>
            <w:gridSpan w:val="3"/>
            <w:vAlign w:val="center"/>
          </w:tcPr>
          <w:p w14:paraId="3E4C2ECA" w14:textId="77777777" w:rsidR="00923D25" w:rsidRPr="0030372C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30372C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Међународни </w:t>
            </w:r>
            <w:r w:rsidRPr="0030372C">
              <w:rPr>
                <w:rFonts w:ascii="Times New Roman" w:hAnsi="Times New Roman"/>
                <w:sz w:val="18"/>
                <w:szCs w:val="18"/>
                <w:lang w:val="sr-Latn-RS"/>
              </w:rPr>
              <w:t>1</w:t>
            </w:r>
          </w:p>
        </w:tc>
      </w:tr>
      <w:tr w:rsidR="00923D25" w:rsidRPr="009679D1" w14:paraId="1BCBADF9" w14:textId="77777777" w:rsidTr="0030372C">
        <w:trPr>
          <w:trHeight w:val="427"/>
        </w:trPr>
        <w:tc>
          <w:tcPr>
            <w:tcW w:w="1969" w:type="dxa"/>
            <w:gridSpan w:val="2"/>
            <w:vAlign w:val="center"/>
          </w:tcPr>
          <w:p w14:paraId="580BF54E" w14:textId="77777777" w:rsidR="00923D25" w:rsidRPr="009679D1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9679D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8238" w:type="dxa"/>
            <w:gridSpan w:val="12"/>
            <w:vAlign w:val="center"/>
          </w:tcPr>
          <w:p w14:paraId="5DCE85DB" w14:textId="77777777" w:rsidR="00923D25" w:rsidRPr="0030372C" w:rsidRDefault="00923D25" w:rsidP="00923D25">
            <w:pPr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30372C">
              <w:rPr>
                <w:rFonts w:ascii="Times New Roman" w:hAnsi="Times New Roman"/>
                <w:sz w:val="16"/>
                <w:szCs w:val="16"/>
                <w:lang w:val="sr-Cyrl-CS"/>
              </w:rPr>
              <w:t>- Université des Sciences et Technologies de Lille 1, Универзитет у Лилу, Република Француска, у оквиру ЕРАСМУС+ пројекта, 2019.</w:t>
            </w:r>
          </w:p>
          <w:p w14:paraId="56F1F833" w14:textId="77777777" w:rsidR="00923D25" w:rsidRPr="002D742C" w:rsidRDefault="00923D25" w:rsidP="00923D25">
            <w:pPr>
              <w:rPr>
                <w:sz w:val="18"/>
                <w:szCs w:val="18"/>
                <w:lang w:val="sr-Cyrl-CS"/>
              </w:rPr>
            </w:pPr>
            <w:r w:rsidRPr="0030372C">
              <w:rPr>
                <w:rFonts w:ascii="Times New Roman" w:hAnsi="Times New Roman"/>
                <w:sz w:val="16"/>
                <w:szCs w:val="16"/>
                <w:lang w:val="sr-Cyrl-CS"/>
              </w:rPr>
              <w:t>- Факултет за хемију и хемијску технологију, Универзитет у Љубљани, Р</w:t>
            </w:r>
            <w:r w:rsidRPr="0030372C">
              <w:rPr>
                <w:rFonts w:ascii="Times New Roman" w:hAnsi="Times New Roman"/>
                <w:sz w:val="16"/>
                <w:szCs w:val="16"/>
                <w:lang w:val="sr-Latn-RS"/>
              </w:rPr>
              <w:t>.</w:t>
            </w:r>
            <w:r w:rsidRPr="0030372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Словенија, COST „</w:t>
            </w:r>
            <w:r w:rsidRPr="0030372C">
              <w:rPr>
                <w:rFonts w:ascii="Times New Roman" w:hAnsi="Times New Roman"/>
                <w:sz w:val="16"/>
                <w:szCs w:val="16"/>
                <w:lang w:val="sr-Latn-RS"/>
              </w:rPr>
              <w:t>NECTAR</w:t>
            </w:r>
            <w:r w:rsidRPr="0030372C">
              <w:rPr>
                <w:rFonts w:ascii="Times New Roman" w:hAnsi="Times New Roman"/>
                <w:sz w:val="16"/>
                <w:szCs w:val="16"/>
                <w:lang w:val="sr-Cyrl-CS"/>
              </w:rPr>
              <w:t>“ 20</w:t>
            </w:r>
            <w:r w:rsidRPr="0030372C">
              <w:rPr>
                <w:rFonts w:ascii="Times New Roman" w:hAnsi="Times New Roman"/>
                <w:sz w:val="16"/>
                <w:szCs w:val="16"/>
                <w:lang w:val="sr-Latn-RS"/>
              </w:rPr>
              <w:t>22</w:t>
            </w:r>
            <w:r w:rsidRPr="0030372C">
              <w:rPr>
                <w:rFonts w:ascii="Times New Roman" w:hAnsi="Times New Roman"/>
                <w:sz w:val="16"/>
                <w:szCs w:val="16"/>
                <w:lang w:val="sr-Cyrl-CS"/>
              </w:rPr>
              <w:t>.</w:t>
            </w:r>
          </w:p>
        </w:tc>
      </w:tr>
      <w:tr w:rsidR="00923D25" w:rsidRPr="009679D1" w14:paraId="55014B4E" w14:textId="77777777" w:rsidTr="00483357">
        <w:trPr>
          <w:trHeight w:val="427"/>
        </w:trPr>
        <w:tc>
          <w:tcPr>
            <w:tcW w:w="10207" w:type="dxa"/>
            <w:gridSpan w:val="14"/>
            <w:vAlign w:val="center"/>
          </w:tcPr>
          <w:p w14:paraId="6FDDDD14" w14:textId="77777777" w:rsidR="00923D25" w:rsidRPr="003C5BAF" w:rsidRDefault="00923D25" w:rsidP="00923D25">
            <w:pPr>
              <w:tabs>
                <w:tab w:val="left" w:pos="567"/>
              </w:tabs>
              <w:spacing w:after="60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C5BAF">
              <w:rPr>
                <w:rFonts w:ascii="Times New Roman" w:hAnsi="Times New Roman"/>
                <w:sz w:val="20"/>
                <w:szCs w:val="20"/>
                <w:lang w:val="sr-Cyrl-CS"/>
              </w:rPr>
              <w:t>Други подаци које сматрате релевантним</w:t>
            </w:r>
          </w:p>
          <w:p w14:paraId="2D774E3D" w14:textId="77777777" w:rsidR="00923D25" w:rsidRPr="001E044A" w:rsidRDefault="00923D25" w:rsidP="00923D25">
            <w:pPr>
              <w:jc w:val="both"/>
              <w:rPr>
                <w:rFonts w:ascii="Times New Roman" w:hAnsi="Times New Roman"/>
                <w:sz w:val="18"/>
                <w:szCs w:val="18"/>
                <w:lang w:val="sr-Latn-RS"/>
              </w:rPr>
            </w:pPr>
            <w:r w:rsidRPr="001E044A">
              <w:rPr>
                <w:rStyle w:val="rynqvb"/>
                <w:rFonts w:ascii="Times New Roman" w:hAnsi="Times New Roman"/>
                <w:sz w:val="18"/>
                <w:szCs w:val="18"/>
                <w:lang w:val="sr-Latn-RS"/>
              </w:rPr>
              <w:t xml:space="preserve">Члан је </w:t>
            </w:r>
            <w:r w:rsidRPr="001E044A">
              <w:rPr>
                <w:rFonts w:ascii="Times New Roman" w:hAnsi="Times New Roman"/>
                <w:sz w:val="18"/>
                <w:szCs w:val="18"/>
              </w:rPr>
              <w:t>Српског хемијског друштва – Хемијског друштва Војводине, IUPAC Analytical Chemistry Division</w:t>
            </w:r>
            <w:r w:rsidRPr="001E044A">
              <w:rPr>
                <w:rStyle w:val="Heading2Char"/>
                <w:rFonts w:eastAsia="Calibri"/>
                <w:sz w:val="18"/>
                <w:szCs w:val="18"/>
                <w:lang w:val="sr-Latn-RS"/>
              </w:rPr>
              <w:t xml:space="preserve">. </w:t>
            </w:r>
            <w:r w:rsidRPr="001E044A">
              <w:rPr>
                <w:rStyle w:val="rynqvb"/>
                <w:rFonts w:ascii="Times New Roman" w:hAnsi="Times New Roman"/>
                <w:sz w:val="18"/>
                <w:szCs w:val="18"/>
              </w:rPr>
              <w:t xml:space="preserve">Коаутор је једног европског патента из области функционалне хране. Рецензент је у више од 60 врхунских међународних научних часописа. Одржао је велики број стручних предавања у еминентним научним центрима (САНУ, Петница) и научно-популарних предавања и гостовањау телевизијским емисијама на тему суплементације у спорту. </w:t>
            </w:r>
            <w:r w:rsidRPr="001E044A">
              <w:rPr>
                <w:rFonts w:ascii="Times New Roman" w:hAnsi="Times New Roman"/>
                <w:sz w:val="18"/>
                <w:szCs w:val="18"/>
                <w:lang w:val="sr-Cyrl-CS"/>
              </w:rPr>
              <w:t>Поред ангажовања на матичном факултету држао је наставу на предметима Фармацеутска хемија 2, Фармацеутска хемија 3 и Хемија у медицини на основним академским судијама опште медицине и денталне медицине</w:t>
            </w:r>
            <w:r w:rsidRPr="001E044A">
              <w:rPr>
                <w:rFonts w:ascii="Times New Roman" w:hAnsi="Times New Roman"/>
                <w:sz w:val="18"/>
                <w:szCs w:val="18"/>
              </w:rPr>
              <w:t>, као</w:t>
            </w:r>
            <w:r w:rsidRPr="001E044A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 и Фармацеутска зелена хемија на докторским академским судијама на Медицинском факултету, Универзитета у Новом Саду.</w:t>
            </w:r>
            <w:r w:rsidRPr="001E044A">
              <w:rPr>
                <w:rFonts w:ascii="Times New Roman" w:hAnsi="Times New Roman"/>
                <w:sz w:val="18"/>
                <w:szCs w:val="18"/>
                <w:lang w:val="sr-Latn-RS"/>
              </w:rPr>
              <w:t xml:space="preserve"> </w:t>
            </w:r>
            <w:r w:rsidRPr="001E044A">
              <w:rPr>
                <w:rFonts w:ascii="Times New Roman" w:hAnsi="Times New Roman"/>
                <w:sz w:val="18"/>
                <w:szCs w:val="18"/>
              </w:rPr>
              <w:t>Именован је за локалног координатора за мобилност студената и научних радника у оквиру CEEPUS интернационалне мреже.</w:t>
            </w:r>
          </w:p>
        </w:tc>
      </w:tr>
    </w:tbl>
    <w:p w14:paraId="2DB2E4AD" w14:textId="77777777" w:rsidR="00537FF4" w:rsidRDefault="00537FF4" w:rsidP="0030372C"/>
    <w:sectPr w:rsidR="00537FF4" w:rsidSect="00537FF4"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9A5A22"/>
    <w:multiLevelType w:val="multilevel"/>
    <w:tmpl w:val="19BCC206"/>
    <w:lvl w:ilvl="0">
      <w:start w:val="1"/>
      <w:numFmt w:val="decimal"/>
      <w:lvlText w:val="%1.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FF4"/>
    <w:rsid w:val="00134449"/>
    <w:rsid w:val="001E044A"/>
    <w:rsid w:val="002D742C"/>
    <w:rsid w:val="0030372C"/>
    <w:rsid w:val="00495FC6"/>
    <w:rsid w:val="00537FF4"/>
    <w:rsid w:val="00580E4D"/>
    <w:rsid w:val="00783DB6"/>
    <w:rsid w:val="00923D25"/>
    <w:rsid w:val="00A01536"/>
    <w:rsid w:val="00A547EC"/>
    <w:rsid w:val="00A75E28"/>
    <w:rsid w:val="00B165D9"/>
    <w:rsid w:val="00CA6AE3"/>
    <w:rsid w:val="00D21F83"/>
    <w:rsid w:val="00D50167"/>
    <w:rsid w:val="00DA78E2"/>
    <w:rsid w:val="00DC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44BE6"/>
  <w15:chartTrackingRefBased/>
  <w15:docId w15:val="{4095607E-2526-4F4F-A8ED-ED8650A8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7FF4"/>
    <w:pPr>
      <w:spacing w:after="0" w:line="240" w:lineRule="auto"/>
    </w:pPr>
    <w:rPr>
      <w:rFonts w:ascii="Calibri" w:eastAsia="Calibri" w:hAnsi="Calibri" w:cs="Times New Roman"/>
      <w:lang w:val="sr-Cyrl-RS"/>
    </w:rPr>
  </w:style>
  <w:style w:type="paragraph" w:styleId="Heading2">
    <w:name w:val="heading 2"/>
    <w:basedOn w:val="Normal"/>
    <w:link w:val="Heading2Char"/>
    <w:uiPriority w:val="9"/>
    <w:qFormat/>
    <w:rsid w:val="00A75E2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537FF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537FF4"/>
    <w:rPr>
      <w:rFonts w:eastAsiaTheme="minorEastAsia"/>
      <w:color w:val="5A5A5A" w:themeColor="text1" w:themeTint="A5"/>
      <w:spacing w:val="15"/>
    </w:rPr>
  </w:style>
  <w:style w:type="character" w:customStyle="1" w:styleId="rynqvb">
    <w:name w:val="rynqvb"/>
    <w:basedOn w:val="DefaultParagraphFont"/>
    <w:rsid w:val="00537FF4"/>
  </w:style>
  <w:style w:type="character" w:customStyle="1" w:styleId="hwtze">
    <w:name w:val="hwtze"/>
    <w:basedOn w:val="DefaultParagraphFont"/>
    <w:rsid w:val="00537FF4"/>
  </w:style>
  <w:style w:type="paragraph" w:styleId="ListParagraph">
    <w:name w:val="List Paragraph"/>
    <w:basedOn w:val="Normal"/>
    <w:uiPriority w:val="34"/>
    <w:qFormat/>
    <w:rsid w:val="002D742C"/>
    <w:pPr>
      <w:ind w:left="720"/>
      <w:contextualSpacing/>
    </w:pPr>
    <w:rPr>
      <w:rFonts w:ascii="Times New Roman" w:eastAsia="Times New Roman" w:hAnsi="Times New Roman"/>
      <w:sz w:val="24"/>
      <w:szCs w:val="24"/>
      <w:lang w:val="en-US" w:eastAsia="sr-Latn-ME"/>
    </w:rPr>
  </w:style>
  <w:style w:type="character" w:styleId="Strong">
    <w:name w:val="Strong"/>
    <w:basedOn w:val="DefaultParagraphFont"/>
    <w:uiPriority w:val="22"/>
    <w:qFormat/>
    <w:rsid w:val="002D742C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75E28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Vujasinovic</dc:creator>
  <cp:keywords/>
  <dc:description/>
  <cp:lastModifiedBy>Marija</cp:lastModifiedBy>
  <cp:revision>4</cp:revision>
  <dcterms:created xsi:type="dcterms:W3CDTF">2023-05-05T20:44:00Z</dcterms:created>
  <dcterms:modified xsi:type="dcterms:W3CDTF">2023-05-05T20:59:00Z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1ab3e7a24026f7629d243b71082ffdff51b0830a9dd329bc4e9cc5414a7642a9</vt:lpwstr>
  </property>
</Properties>
</file>