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Назив предмета: Завршни – дипломски рад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121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ГИС411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00"/>
                  <w:sz w:val="18"/>
                  <w:szCs w:val="18"/>
                  <w:u w:val="none"/>
                  <w:shd w:fill="auto" w:val="clear"/>
                  <w:vertAlign w:val="baseline"/>
                  <w:rtl w:val="0"/>
                </w:rPr>
                <w:t xml:space="preserve">сви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наставници на студијском програму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Број ЕСПБ: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Услов: положени сви испити према предвиђеном плану студијског програма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Примена стечених знања и метода при свеобухватном истраживању проблема и процеса из научних дисциплина геоинформатике. Истовремено, предвиђено је коришћење савремене методологије у истраживању и анализи података, као и адекватан приказ резултата у виду научног стила писања рада.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Циљ је и оспособљавање студената за изазове савременог геоинформатичког образовања и рапидног развоја науке из различитих географских дисциплина.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Поред тога, циљ израде и одбране завршног рада је развијање способности код студената да резултате самосталног рада припреме у погодној форми јавно презентују, као и одговарају на примедбе и питања у вези задате теме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Оспособљеност студената да самостално примењују претходно стечена знања из различитих области које су изучавали, ради сагледавања структуре задатог проблема и његовој систематској анализи у циљу извођењу закључака о могућим правцима његовог решавања. Самостално коришћење литературе, чиме се проширују знања из изабране области и проучавају различите методе и радове који се односе на сличну проблематику. Самостално изучававање и решавање задатака из области задате теме. Разумевање комплексности и сложености проблема из области њихове струке. 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Исход дипломског рада представља добијање оргиналног научног или стручног рада, чији резултати треба да дају одређени допринос у каснијим детаљнијим и озбиљнијим истраживањима дате научне дисциплине или географског подручја. Студенти стичу вештине геоинформатичара које ће бити у стању да примене на радним местима.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Формира се појединачно у складу са потребама и облашћу која је обухваћена задатом темом завршног рада. Студент у договору са ментором сачињава завршни рад у писменој форми у складу са предвиђеним стандардима Природно-математичког факултета техничких наука. Студент припрема и брани писмени завршни рад јавно у договору са ментором и у складу са предвиђеним стандардима. Студент проучава стручну литературу, стручне и завршне радове студената који се баве сличном тематиком, врши анализе у циљу изналажења решења конкретне теме која је дефинисан задатком завршног рада.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Методе извођења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Ментор завршног рада саставља задатак завршног рада и доставља га студенту. Студент је обавезан да завршни рад изради у оквиру задате теме која је дефинисана задатком завршног рада. Током израде завршног рада, ментор може давати додатна упутства студенту, упућивати на одрећену литературу и додатно га усмеравати у циљу израде квалитетног завршног рада. У оквиру теоријског дела завршног рада студент обавља консултације са ментором, а по потреби и са другим наставницима који се баве проблематиком из области теме завршног рада. У оквиру задате теме, студент по потреби врши и одређена мерења, испитивања, бројања, анкете и друга истраживања, ако је то предвиђено задатком завршног рада. Студент сачињава завршни рад и након добијања сагласности од ментора, електронску или штампану верзију доставља на увид комисији. Одбрана завршног рада је јавна, а студент је обавезан да након презентације усмено одговори на постављена питања и примедбе.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Оцена знања: максимални број поена је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