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73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46"/>
        <w:gridCol w:w="1960"/>
        <w:gridCol w:w="1175"/>
        <w:gridCol w:w="2048"/>
        <w:gridCol w:w="1244"/>
        <w:tblGridChange w:id="0">
          <w:tblGrid>
            <w:gridCol w:w="3146"/>
            <w:gridCol w:w="1960"/>
            <w:gridCol w:w="1175"/>
            <w:gridCol w:w="2048"/>
            <w:gridCol w:w="1244"/>
          </w:tblGrid>
        </w:tblGridChange>
      </w:tblGrid>
      <w:tr>
        <w:trPr>
          <w:cantSplit w:val="0"/>
          <w:trHeight w:val="220" w:hRule="atLeast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Студијски програм: ОАС Геоинформатика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highlight w:val="yellow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Назив предмета: Примена ГИС-а у привреди (ГИС307)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highlight w:val="yellow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Наставник: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i w:val="0"/>
                  <w:smallCaps w:val="0"/>
                  <w:strike w:val="0"/>
                  <w:color w:val="0000ff"/>
                  <w:sz w:val="20"/>
                  <w:szCs w:val="20"/>
                  <w:u w:val="single"/>
                  <w:shd w:fill="auto" w:val="clear"/>
                  <w:vertAlign w:val="baseline"/>
                  <w:rtl w:val="0"/>
                </w:rPr>
                <w:t xml:space="preserve">др Угљеша B. Станков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Статус предмета: Обавезни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Број ЕСПБ: 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Услов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нема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Циљ предмета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Oвладавање употребе географских информационих система (ГИС) у привредним активностима.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0"/>
                <w:szCs w:val="1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Исход предмета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Студенти ће стећи способност да разуме како се ГИС може користити у решавању проблемских ситуација у примарним, секундарним, терцијарним гранама привреде.  Студенти ће моћи да правилно оцене трошкове и користи примене ГИС-а у привредним организацијама и да доносе ефикасније одлуке базиране не само на карактеристикама ентитета, већ и на основу њихове локације.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Садржај предмета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Теоријска настава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ГИС и дитигална економнија. Постојећи информациони системи и ГИС. ГИС као алат за помоћ у доношењу одлука у организацијама – истраживање тржишта, анализа тровинских подручја, демографске карактристике тржишта, анализа конкуренције и задовољства потрошача, оптимизација рада пословница и спречавање губитака у пословању Просторни системи за подршку одручивању. Просторни системи пословне интелигенције. Примена ГИС-а у великим предузећима – планирње ресурса, менаџмент односа са потрошачима, управљање ланцем снабдевања и управљање скадиштима. Развој просторних система организација – фаза планирања, анализе, дизајна, имплементације и одржавања и контроле. Анализа трошкова и користи инвестирања у ГИС. Примери из примарних, секундарних и терцијарних гранана привреде. ГИС и пословна стратегија и етика.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Практична настава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Анализа трговинских подручја и креирање извештаја са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ESRI Business Analyst Online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Maptitude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софтвером. Анализа пословног окружења са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ESRI Business Analyst Desktop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 Анализа тровинског подручја и селекције локација са би без података о потрошачима. Менаџмент продајних подручја и оптимизација рута. Профилисање потрошача и сегемнетација са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ESRI Business Analyst Desktop Segmentation Module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 Дељење податак ау организацији. Практична настава се остварује кроз анализу одабраних студија случаја и/или кроз обављање стручне праксе у изабраном предузећу.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Литература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93"/>
              </w:tabs>
              <w:spacing w:after="0" w:before="0" w:line="240" w:lineRule="auto"/>
              <w:ind w:left="626" w:right="0" w:hanging="36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Manić, E. (2010). Geografski informacioni sistemi i prostorne analize u trgovini. Ekonomski fakultet Univerziteta u Beogradu, Београд.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56"/>
                <w:tab w:val="left" w:leader="none" w:pos="393"/>
              </w:tabs>
              <w:spacing w:after="0" w:before="0" w:line="240" w:lineRule="auto"/>
              <w:ind w:left="626" w:right="0" w:hanging="36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Pick, J. B. (2008). Geo-Business: GIS in the digital organization. John Wiley &amp; Sons, Hoboken.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93"/>
              </w:tabs>
              <w:spacing w:after="0" w:before="0" w:line="240" w:lineRule="auto"/>
              <w:ind w:left="626" w:right="0" w:hanging="36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Pick, J. B. (2005). Geographic Information Systems in Business. Idea Group Publishing, Hershey.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93"/>
              </w:tabs>
              <w:spacing w:after="0" w:before="0" w:line="240" w:lineRule="auto"/>
              <w:ind w:left="626" w:right="0" w:hanging="36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Miller, F. L. (2011). Getting to Know ESRI Business Analyst. ESRI Press, Redlands.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93"/>
              </w:tabs>
              <w:spacing w:after="0" w:before="0" w:line="240" w:lineRule="auto"/>
              <w:ind w:left="626" w:right="0" w:hanging="36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Јовановић, В., Ђурђев, Б., Срдић, З., Станков, У. (2012): Географски информациони системи. Универзитет у Новом Саду, Природно-математички факултет; Универзитет Сингидунум; Нови Сад; Београд.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Број часова  активне наставе: 6(90)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Теоријска настава: 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Практична настава: 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Методе извођења наставе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Фронтална настава путем мултимедијалних презентација. Вежбе са индивидуалним и групним радом на рачунару. Самостални практичан рад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Оцена  знања (максимални број поена 100)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Предиспитне обавезе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поена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Завршни испит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поена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активност у току предавања</w:t>
            </w:r>
          </w:p>
        </w:tc>
        <w:tc>
          <w:tcPr/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0-5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писмени испит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практична настава</w:t>
            </w:r>
          </w:p>
        </w:tc>
        <w:tc>
          <w:tcPr/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0-5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усмени испт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30-45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колоквијум-и</w:t>
            </w:r>
          </w:p>
        </w:tc>
        <w:tc>
          <w:tcPr/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0-5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..........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семинар-и</w:t>
            </w:r>
          </w:p>
        </w:tc>
        <w:tc>
          <w:tcPr/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20-40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40" w:w="11907" w:orient="portrait"/>
      <w:pgMar w:bottom="1134" w:top="1134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Times New Roman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626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61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3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05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77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49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21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93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656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="240" w:lineRule="auto"/>
      <w:ind w:left="0" w:right="0" w:firstLine="0"/>
      <w:jc w:val="left"/>
    </w:pPr>
    <w:rPr>
      <w:rFonts w:ascii="Cambria" w:cs="Cambria" w:eastAsia="Cambria" w:hAnsi="Cambria"/>
      <w:b w:val="1"/>
      <w:i w:val="0"/>
      <w:smallCaps w:val="0"/>
      <w:strike w:val="0"/>
      <w:color w:val="000000"/>
      <w:sz w:val="32"/>
      <w:szCs w:val="32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../Knjiga%20nastavnika/Ugljesa%20Stankov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