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85"/>
        <w:gridCol w:w="1821"/>
        <w:gridCol w:w="1175"/>
        <w:gridCol w:w="2048"/>
        <w:gridCol w:w="1447"/>
        <w:tblGridChange w:id="0">
          <w:tblGrid>
            <w:gridCol w:w="3285"/>
            <w:gridCol w:w="1821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Регионално планирање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Јасмина Ђорђевић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9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студената са основним теоријским и практичним сазнањима из регионалног планирања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highlight w:val="white"/>
                <w:rtl w:val="0"/>
              </w:rPr>
              <w:t xml:space="preserve">са принципима регионалног развоја у стратешким и планским документима, као и са применом метода у пракси планирања на регионалном нивоу.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Посебан акценат je на разумевању актуелних интеграционих процеса ради разумевања  међурегионалне, трансрегионалне и трансграничне сарадња и развоја. </w:t>
            </w:r>
          </w:p>
        </w:tc>
      </w:tr>
      <w:tr>
        <w:trPr>
          <w:cantSplit w:val="0"/>
          <w:trHeight w:val="1027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20.0" w:type="dxa"/>
              <w:bottom w:w="0.0" w:type="dxa"/>
              <w:right w:w="120.0" w:type="dxa"/>
            </w:tcMar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 студенти су оспособљени да користе основне теорије регионалног развоја и врше анализу регионалног развоја. Упознати су са теоретским концептима неравномерног регионалног развоја, као и економским мерама и теоријама за равномернији  регионални развој. Студенти су савладали ко је носилац регионалног развоја и који проблеми постоје у спровођењу и дефинисању мера спровођења регионалних планова у Србији, као и у стратегијама регионалног развоја.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Појам, настајање и развој регионалног планирања у свету;</w:t>
            </w:r>
          </w:p>
          <w:p w:rsidR="00000000" w:rsidDel="00000000" w:rsidP="00000000" w:rsidRDefault="00000000" w:rsidRPr="00000000" w14:paraId="0000002F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Појам региона, типови региона – концепт хомогеног, функционалног и планског региона, индикатори и критеријуми регионализације;</w:t>
            </w:r>
          </w:p>
          <w:p w:rsidR="00000000" w:rsidDel="00000000" w:rsidP="00000000" w:rsidRDefault="00000000" w:rsidRPr="00000000" w14:paraId="00000030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Појам регионалног развоја;</w:t>
            </w:r>
          </w:p>
          <w:p w:rsidR="00000000" w:rsidDel="00000000" w:rsidP="00000000" w:rsidRDefault="00000000" w:rsidRPr="00000000" w14:paraId="00000031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Основи теорије регионалног развоја: неравномерност развоја у простору, регионалне доктрине, регионална анализа, регионални диспаритети, стратегија регионалног развоја, регионални циљеви и приоритети развоја, сценарији регионалног развоја;</w:t>
            </w:r>
          </w:p>
          <w:p w:rsidR="00000000" w:rsidDel="00000000" w:rsidP="00000000" w:rsidRDefault="00000000" w:rsidRPr="00000000" w14:paraId="00000032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Неравномерност регионалног развоја: узроци и последице неравномерности;</w:t>
            </w:r>
          </w:p>
          <w:p w:rsidR="00000000" w:rsidDel="00000000" w:rsidP="00000000" w:rsidRDefault="00000000" w:rsidRPr="00000000" w14:paraId="00000033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Развојни процеси, међурегионални и унутаррегионални односи;</w:t>
            </w:r>
          </w:p>
          <w:p w:rsidR="00000000" w:rsidDel="00000000" w:rsidP="00000000" w:rsidRDefault="00000000" w:rsidRPr="00000000" w14:paraId="00000034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Теоријски концепти неравномерног регионалног развоја – економске теорије регионалног развоја;</w:t>
            </w:r>
          </w:p>
          <w:p w:rsidR="00000000" w:rsidDel="00000000" w:rsidP="00000000" w:rsidRDefault="00000000" w:rsidRPr="00000000" w14:paraId="00000035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 и искуства регионалног развоја Србије: историјска периодизација, регионалне институције, фондови и системи интервенција, криза регионалне политике, транзиција и регионална политика.</w:t>
            </w:r>
          </w:p>
          <w:p w:rsidR="00000000" w:rsidDel="00000000" w:rsidP="00000000" w:rsidRDefault="00000000" w:rsidRPr="00000000" w14:paraId="00000036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Регионализација Србије;</w:t>
            </w:r>
          </w:p>
          <w:p w:rsidR="00000000" w:rsidDel="00000000" w:rsidP="00000000" w:rsidRDefault="00000000" w:rsidRPr="00000000" w14:paraId="00000037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Градски регион у Србији – дефинисање метрополитенских и функционалних урбаних подручја;</w:t>
            </w:r>
          </w:p>
          <w:p w:rsidR="00000000" w:rsidDel="00000000" w:rsidP="00000000" w:rsidRDefault="00000000" w:rsidRPr="00000000" w14:paraId="00000038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Регионална надлежност у процесу регионалног планирања;</w:t>
            </w:r>
          </w:p>
          <w:p w:rsidR="00000000" w:rsidDel="00000000" w:rsidP="00000000" w:rsidRDefault="00000000" w:rsidRPr="00000000" w14:paraId="00000039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Стратегија регионалног развоја, регионални  планови, програми и пројекти;</w:t>
            </w:r>
          </w:p>
          <w:p w:rsidR="00000000" w:rsidDel="00000000" w:rsidP="00000000" w:rsidRDefault="00000000" w:rsidRPr="00000000" w14:paraId="0000003A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Процес израде регионалних планова у Србији, дефинисање мера и спровођење планова.</w:t>
            </w:r>
          </w:p>
          <w:p w:rsidR="00000000" w:rsidDel="00000000" w:rsidP="00000000" w:rsidRDefault="00000000" w:rsidRPr="00000000" w14:paraId="0000003B">
            <w:pPr>
              <w:shd w:fill="ffffff" w:val="clear"/>
              <w:tabs>
                <w:tab w:val="left" w:leader="none" w:pos="115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Издвајање планских региона на основу дефинисаних критеријума и усвојене методологије и анализа регионалних просторних планова и Просторних планова подручја посебне намене;</w:t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Симулација регионалног просторног плана и одбрана истог;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Радионице (истраживање, практичан рад или рад на пројекту).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5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Ђорђевић Ј., Тошић Б., 2013.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Регионално планирање и развој –уџбеник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ПМФ, Департман за географију, туризам и хотелијерство, Нови Сад, 1-166.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5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Ђорђевић Ј., 2004.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Типологија физичко-географских фактора у просторном планирању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Географски институт Јован Цвијић САНУ, Посебна издања, књ.59, Београд, 1-186.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5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Тодоровић М., Тошић Б., Стојановић Б., 2004.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Србија, еврорегиони и европске интеграције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Географски институт Јован Цвијић САНУ, Посебна издања, књ.60. Београд.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 и презентације. Интерактивна настава. Илустративно-демонстративна метода и метода разговора.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пројекат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Djordjevic%20Jasmin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