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81.000000000002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452"/>
        <w:tblGridChange w:id="0">
          <w:tblGrid>
            <w:gridCol w:w="3146"/>
            <w:gridCol w:w="1960"/>
            <w:gridCol w:w="1175"/>
            <w:gridCol w:w="2048"/>
            <w:gridCol w:w="1452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Студијски програм: OAС Географија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Назив предмета: </w:t>
            </w:r>
            <w:r w:rsidDel="00000000" w:rsidR="00000000" w:rsidRPr="00000000">
              <w:rPr>
                <w:rtl w:val="0"/>
              </w:rPr>
              <w:t xml:space="preserve">Школска пракса 2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rPr>
                <w:b w:val="1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rtl w:val="0"/>
              </w:rPr>
              <w:t xml:space="preserve">Наставник:</w:t>
            </w:r>
            <w:r w:rsidDel="00000000" w:rsidR="00000000" w:rsidRPr="00000000">
              <w:rPr>
                <w:rtl w:val="0"/>
              </w:rPr>
              <w:t xml:space="preserve"> </w:t>
            </w:r>
            <w:hyperlink r:id="rId6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Смиљана Ђукичин Вучковић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tl w:val="0"/>
              </w:rPr>
              <w:t xml:space="preserve">обавезан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Број ЕСПБ: </w:t>
            </w:r>
            <w:r w:rsidDel="00000000" w:rsidR="00000000" w:rsidRPr="00000000">
              <w:rPr>
                <w:rtl w:val="0"/>
              </w:rPr>
              <w:t xml:space="preserve">3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Услов</w:t>
            </w:r>
            <w:r w:rsidDel="00000000" w:rsidR="00000000" w:rsidRPr="00000000">
              <w:rPr>
                <w:rtl w:val="0"/>
              </w:rPr>
              <w:t xml:space="preserve">: Положен испит из предмета Школска пракса 1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Циљ предмета је да се студенти основних студија на студијском програму Географија, професор географије упознају са методичким особеностима појединих географских тема (физичко-географских, математичко-географских, друштвено-географских, регионално-географских и картографских) и укључе у наставни процес на часовима редовне, додатне и допунске наставе у основним школама, као помоћ наставницима менторима, али и ученицима кроз редовну, додатну и допунску наставу.</w:t>
            </w:r>
          </w:p>
          <w:p w:rsidR="00000000" w:rsidDel="00000000" w:rsidP="00000000" w:rsidRDefault="00000000" w:rsidRPr="00000000" w14:paraId="00000022">
            <w:pPr>
              <w:tabs>
                <w:tab w:val="left" w:leader="none" w:pos="567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У оквиру овог предмета студенти ће се упознати и са обавезама и правима  наставника, са организацијом васпитно-образовног рада и биће оспособљени за вођење обавезне школске документације.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8">
            <w:pPr>
              <w:tabs>
                <w:tab w:val="left" w:leader="none" w:pos="567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Након завршеног курса </w:t>
            </w:r>
            <w:r w:rsidDel="00000000" w:rsidR="00000000" w:rsidRPr="00000000">
              <w:rPr>
                <w:color w:val="000000"/>
                <w:rtl w:val="0"/>
              </w:rPr>
              <w:t xml:space="preserve">студент</w:t>
            </w:r>
            <w:r w:rsidDel="00000000" w:rsidR="00000000" w:rsidRPr="00000000">
              <w:rPr>
                <w:rtl w:val="0"/>
              </w:rPr>
              <w:t xml:space="preserve"> је оспособљен </w:t>
            </w:r>
            <w:r w:rsidDel="00000000" w:rsidR="00000000" w:rsidRPr="00000000">
              <w:rPr>
                <w:color w:val="000000"/>
                <w:rtl w:val="0"/>
              </w:rPr>
              <w:t xml:space="preserve">за обављање практичног аспекта послова који су карактеристични за наставника географије у основним школама, са већим акцентом на додатну и допунску наставу. Идентификује методичке особености географских тема, на основу којих правилно организуј</w:t>
            </w:r>
            <w:r w:rsidDel="00000000" w:rsidR="00000000" w:rsidRPr="00000000">
              <w:rPr>
                <w:rtl w:val="0"/>
              </w:rPr>
              <w:t xml:space="preserve">е</w:t>
            </w:r>
            <w:r w:rsidDel="00000000" w:rsidR="00000000" w:rsidRPr="00000000">
              <w:rPr>
                <w:color w:val="000000"/>
                <w:rtl w:val="0"/>
              </w:rPr>
              <w:t xml:space="preserve">, прилаг</w:t>
            </w:r>
            <w:r w:rsidDel="00000000" w:rsidR="00000000" w:rsidRPr="00000000">
              <w:rPr>
                <w:rtl w:val="0"/>
              </w:rPr>
              <w:t xml:space="preserve">ођава</w:t>
            </w:r>
            <w:r w:rsidDel="00000000" w:rsidR="00000000" w:rsidRPr="00000000">
              <w:rPr>
                <w:color w:val="000000"/>
                <w:rtl w:val="0"/>
              </w:rPr>
              <w:t xml:space="preserve"> и представ</w:t>
            </w:r>
            <w:r w:rsidDel="00000000" w:rsidR="00000000" w:rsidRPr="00000000">
              <w:rPr>
                <w:rtl w:val="0"/>
              </w:rPr>
              <w:t xml:space="preserve">ља</w:t>
            </w:r>
            <w:r w:rsidDel="00000000" w:rsidR="00000000" w:rsidRPr="00000000">
              <w:rPr>
                <w:color w:val="000000"/>
                <w:rtl w:val="0"/>
              </w:rPr>
              <w:t xml:space="preserve"> гранске и међугранске географске садржаје ученицима. Упоређује и комбинује различите облике рада и методе на редовној, додатној и допунској настави. Примењује и по</w:t>
            </w:r>
            <w:r w:rsidDel="00000000" w:rsidR="00000000" w:rsidRPr="00000000">
              <w:rPr>
                <w:rtl w:val="0"/>
              </w:rPr>
              <w:t xml:space="preserve">штује </w:t>
            </w:r>
            <w:r w:rsidDel="00000000" w:rsidR="00000000" w:rsidRPr="00000000">
              <w:rPr>
                <w:color w:val="000000"/>
                <w:rtl w:val="0"/>
              </w:rPr>
              <w:t xml:space="preserve">обавез</w:t>
            </w:r>
            <w:r w:rsidDel="00000000" w:rsidR="00000000" w:rsidRPr="00000000">
              <w:rPr>
                <w:rtl w:val="0"/>
              </w:rPr>
              <w:t xml:space="preserve">е</w:t>
            </w:r>
            <w:r w:rsidDel="00000000" w:rsidR="00000000" w:rsidRPr="00000000">
              <w:rPr>
                <w:color w:val="000000"/>
                <w:rtl w:val="0"/>
              </w:rPr>
              <w:t xml:space="preserve"> и права наставника и ученика</w:t>
            </w:r>
            <w:r w:rsidDel="00000000" w:rsidR="00000000" w:rsidRPr="00000000">
              <w:rPr>
                <w:rtl w:val="0"/>
              </w:rPr>
              <w:t xml:space="preserve">.</w:t>
            </w: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П</w:t>
            </w:r>
            <w:r w:rsidDel="00000000" w:rsidR="00000000" w:rsidRPr="00000000">
              <w:rPr>
                <w:color w:val="000000"/>
                <w:rtl w:val="0"/>
              </w:rPr>
              <w:t xml:space="preserve">равилно води школск</w:t>
            </w:r>
            <w:r w:rsidDel="00000000" w:rsidR="00000000" w:rsidRPr="00000000">
              <w:rPr>
                <w:rtl w:val="0"/>
              </w:rPr>
              <w:t xml:space="preserve">у</w:t>
            </w:r>
            <w:r w:rsidDel="00000000" w:rsidR="00000000" w:rsidRPr="00000000">
              <w:rPr>
                <w:color w:val="000000"/>
                <w:rtl w:val="0"/>
              </w:rPr>
              <w:t xml:space="preserve"> администрациј</w:t>
            </w:r>
            <w:r w:rsidDel="00000000" w:rsidR="00000000" w:rsidRPr="00000000">
              <w:rPr>
                <w:rtl w:val="0"/>
              </w:rPr>
              <w:t xml:space="preserve">у</w:t>
            </w:r>
            <w:r w:rsidDel="00000000" w:rsidR="00000000" w:rsidRPr="00000000">
              <w:rPr>
                <w:color w:val="000000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jc w:val="both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2F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Предмет Школска пракса 2 обухвата следеће целине: </w:t>
            </w:r>
          </w:p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color w:val="000000"/>
                <w:rtl w:val="0"/>
              </w:rPr>
              <w:t xml:space="preserve">Упознавање са методичким особеностима појединих географских тема (физичко-географских, математичко-географских, друштвено-географских, регионално-географских и картографских);</w:t>
            </w:r>
          </w:p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Карактеристике редовне, додатне и допунске наставе (најпре кроз посматрање часова);</w:t>
            </w:r>
          </w:p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Практична примена стеченог знања на часовима редовне, додатне и допунске наставе у виду помоћи наставнку ментору и ученицима у одабраним основним школама у насељима на подручју Града Новог Сада;</w:t>
            </w:r>
          </w:p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Упознавање са обавезама и правима наставника и ученика;</w:t>
            </w:r>
          </w:p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Упознавање са организацијом школског система у Р. Србији;</w:t>
            </w:r>
          </w:p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Практично оспособљавање за правилно вођење школске администрације.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ind w:left="36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Ивановић Бибић Љ., Ђукичин Вучковић, С. 2021. Практикум за школску праксу, Природно-математички факултет, Департман за географију, туризам и хотелијерство, Нови Сад.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ind w:left="36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Ромелић Ј., Ивановић Бибић Љ. 2015. Методика наставе географије, Природно-математички факултет, Департман за географију, туризам и хотелијерство, Нови Сад.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36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Закон о основном образовању и васпитању </w:t>
            </w:r>
            <w:r w:rsidDel="00000000" w:rsidR="00000000" w:rsidRPr="00000000">
              <w:rPr>
                <w:i w:val="1"/>
                <w:color w:val="000000"/>
                <w:rtl w:val="0"/>
              </w:rPr>
              <w:t xml:space="preserve">("Сл. Гласник РС", бр. 55/2013, 101/2017, 10/2019, 27/2018 - др. закон и 129/2021)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ind w:left="36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Програми наставе и учења за наставни предмет Географија, Министарства просвете Републике Србије 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Актуелни одобрени уџбеници за наставу географије у основној школи (5-8. разред)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Број часова  активне наставе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Теоријска настава: -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7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Практична настава: 6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Посматрање, анализа и реализација појединих часова географије обавља се у одабраним основним школама. Студенти су у обавези да присуствују на укупно 90 часова географије (редовна, додатна и допунска настава) које обавља наставник који је у звању сарадника практичара (наставник ментор). 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tl w:val="0"/>
              </w:rPr>
              <w:t xml:space="preserve">поена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Присуство на часовима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0-10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tl w:val="0"/>
              </w:rPr>
              <w:t xml:space="preserve">Усмени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30-45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Практикум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tl w:val="0"/>
              </w:rPr>
              <w:t xml:space="preserve">Колоквијум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20-40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Latn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before="40" w:lineRule="auto"/>
    </w:pPr>
    <w:rPr>
      <w:rFonts w:ascii="Cambria" w:cs="Cambria" w:eastAsia="Cambria" w:hAnsi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Djukicin%20Vuckovic%20Smiljana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