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6"/>
        <w:gridCol w:w="576"/>
        <w:gridCol w:w="1051"/>
        <w:gridCol w:w="816"/>
        <w:gridCol w:w="277"/>
        <w:gridCol w:w="74"/>
        <w:gridCol w:w="1233"/>
        <w:gridCol w:w="215"/>
        <w:gridCol w:w="144"/>
        <w:gridCol w:w="1346"/>
        <w:gridCol w:w="635"/>
        <w:gridCol w:w="1926"/>
        <w:tblGridChange w:id="0">
          <w:tblGrid>
            <w:gridCol w:w="567"/>
            <w:gridCol w:w="1346"/>
            <w:gridCol w:w="576"/>
            <w:gridCol w:w="1051"/>
            <w:gridCol w:w="816"/>
            <w:gridCol w:w="277"/>
            <w:gridCol w:w="74"/>
            <w:gridCol w:w="1233"/>
            <w:gridCol w:w="215"/>
            <w:gridCol w:w="144"/>
            <w:gridCol w:w="1346"/>
            <w:gridCol w:w="635"/>
            <w:gridCol w:w="1926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Снежана С. Бабић-Кекез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 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хемију, биохемију и заштиту животне средине од 15.5.2012.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 у звање 31.03.2022.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Друштвено-хуманистичка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Филозофски факултет, Одсек Педагогија,Нови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Друштвено-хуманистичка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Технички факултет „М.Пупин“,Зрењанин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Друштвено-хуманистичка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1986.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Филозофски факултет, Одсек Педагогија,Нови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Друштвено-хуманистичка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ПМФ03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highlight w:val="white"/>
                <w:rtl w:val="0"/>
              </w:rPr>
              <w:t xml:space="preserve">Основне академске студије; Интегрисане студије двопредметне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highlight w:val="white"/>
                <w:rtl w:val="0"/>
              </w:rPr>
              <w:t xml:space="preserve">O18ДИД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Дидактика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Предавање,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Основне струковне студије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оптометрије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ИПХ-506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Општа педагогија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академске студије хемије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ДВ-501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Методологија педагошких истраживања у настави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highlight w:val="white"/>
                <w:rtl w:val="0"/>
              </w:rPr>
              <w:t xml:space="preserve">Интегрисане студије двопредметне наставе (мастер професор)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Педагошка етика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Основне академске студије (професор географије)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Gajić, M.; Miljanović,T.;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Babić-Kekez,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(cooresponding author), Županec, V.; Jovanović,T. (2021), Correlations Between Teaching Strategies in Biology, Learning Styles, and Student School Achievement: Implications for Inquiry Based Teaching, Journal of Baltic Science Education, Vol. 20, No. 2, 2021, pp. 184-203. ISSN 1648-3898 /Print/ ISSN 2538-7138 /Online/ /doi.org/10.33225/jbse/21.20.184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.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Babić-Kekez,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(2020), Parent Engagement Teaching Methodology - Challenges and Dilemmas, Educational space. Selected theoretical and practical approaches. State University of Applied Sciences in Nowy Sacz, Institute of Pedagogy Poland, University of Belgrade,Teacher Education Faculty, Serbia, p.64-74. ISBN 978-83-65575-70-8 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Бабић-Кекез, С.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(2012), A School*s Role In The Population Policy Implementation Program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, Didactica Slovenica (Pedagoška Obzorja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), 27/2012, 158-171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.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Бабић-Кекез,С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Хрин,Т., Миленковић,Д., Сегединац,М. (2014), Application Of Systemic Approach In Initial Teaching Of Chemistry: Learning The Mole Concept,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Croatian Journal of Education,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72727"/>
                <w:sz w:val="18"/>
                <w:szCs w:val="18"/>
                <w:rtl w:val="0"/>
              </w:rPr>
              <w:t xml:space="preserve">Zagreb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Vol.16; Sp.Ed.No.3/2014, 175-209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.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Бабић-Кекез,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Развој педагошке културе родитеља,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Зборник Матице српске за друштвене науке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Нови Сад, Вол.142 Но 1/2013,119-128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Бабић-Кекез,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(2009):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Образовне потребе у функцији развоја компетенција за одговорним родитељством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Вршац, ВШССОВ,197стр.(монографија)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41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Бабић-Кекез, С.;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Тасић,И.(2012):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Дидактика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,Универзитет у Новом Саду.(уџбеник)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Гојков, Г.,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Бабић - Кекез, С.,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Стојановић, А., (2013.), Cognitive style and a method of discourse in higher education teaching, Proceedings of 3th. World Conference on Leaning, Teaching &amp; Educational Leaderschip, Maison N,-D.du Chat D Oiseau, Brussels, Belgium, Elsevier Ltd, Procedia-Social and Behavioral Jounal, 93 (2013), p.762-774. ISBN: 1877-0428doi:10.1016/j.sbspro.2013.09.27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Babić-Kekez,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(2021), Pedagoška kultura roditelja, Vršac, Visoka škola strukovnih studija za obrazovanje vaspitača „Mihailo Palov“, 107 str. elektronsko izdanje dostupno na www.uskolavrsac.edu.rs ISBN 978-86-7372-293-1 ; UDK 37.018.1    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27 (Scopus)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-</w:t>
            </w:r>
          </w:p>
        </w:tc>
      </w:tr>
    </w:tbl>
    <w:p w:rsidR="00000000" w:rsidDel="00000000" w:rsidP="00000000" w:rsidRDefault="00000000" w:rsidRPr="00000000" w14:paraId="0000019B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