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3FBE7" w14:textId="77777777" w:rsidR="00B65B08" w:rsidRPr="002146C9" w:rsidRDefault="00B65B0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</w:rPr>
      </w:pPr>
    </w:p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65B08" w14:paraId="074079B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603B4EA" w14:textId="77777777" w:rsidR="00B65B08" w:rsidRPr="00FB4CC6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B4CC6"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FB4CC6" w:rsidRPr="00FB4CC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МАС Туризам </w:t>
            </w:r>
          </w:p>
        </w:tc>
      </w:tr>
      <w:tr w:rsidR="00B65B08" w14:paraId="77C7239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F89E29B" w14:textId="77777777" w:rsidR="00B65B08" w:rsidRPr="00173101" w:rsidRDefault="002146C9" w:rsidP="00173101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4CC6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402611">
              <w:rPr>
                <w:rFonts w:ascii="Times New Roman" w:hAnsi="Times New Roman"/>
                <w:bCs/>
                <w:sz w:val="20"/>
                <w:szCs w:val="20"/>
              </w:rPr>
              <w:t>Регионалне кухиње Србије</w:t>
            </w:r>
          </w:p>
        </w:tc>
      </w:tr>
      <w:tr w:rsidR="00B65B08" w14:paraId="5DDB843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DACEBB7" w14:textId="31E341E1" w:rsidR="00B65B08" w:rsidRPr="00173101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B4CC6"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hyperlink r:id="rId6" w:history="1">
              <w:r w:rsidR="00FB4CC6" w:rsidRPr="00110411">
                <w:rPr>
                  <w:rStyle w:val="Hyperlink"/>
                  <w:rFonts w:ascii="Times New Roman" w:hAnsi="Times New Roman"/>
                  <w:bCs/>
                  <w:sz w:val="20"/>
                  <w:szCs w:val="20"/>
                </w:rPr>
                <w:t>Маја Бањац</w:t>
              </w:r>
            </w:hyperlink>
            <w:r w:rsidR="0017310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hyperlink r:id="rId7" w:history="1">
              <w:r w:rsidR="00173101" w:rsidRPr="00110411">
                <w:rPr>
                  <w:rStyle w:val="Hyperlink"/>
                  <w:rFonts w:ascii="Times New Roman" w:hAnsi="Times New Roman"/>
                  <w:bCs/>
                  <w:sz w:val="20"/>
                  <w:szCs w:val="20"/>
                </w:rPr>
                <w:t>Драган Тешановић</w:t>
              </w:r>
            </w:hyperlink>
          </w:p>
        </w:tc>
      </w:tr>
      <w:tr w:rsidR="00B65B08" w14:paraId="3CF2109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96B859F" w14:textId="087966C1" w:rsidR="00B65B08" w:rsidRPr="003B1DAE" w:rsidRDefault="002146C9" w:rsidP="003B1DA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FB4CC6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="00FB4CC6" w:rsidRPr="00FB4CC6">
              <w:rPr>
                <w:rFonts w:ascii="Times New Roman" w:eastAsia="Times New Roman" w:hAnsi="Times New Roman"/>
                <w:sz w:val="20"/>
                <w:szCs w:val="20"/>
              </w:rPr>
              <w:t>обавезан</w:t>
            </w:r>
            <w:r w:rsidR="00AB7216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3B1DAE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на модулу гастрономија</w:t>
            </w:r>
          </w:p>
        </w:tc>
      </w:tr>
      <w:tr w:rsidR="00B65B08" w14:paraId="31B66B8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D730C95" w14:textId="3458044C" w:rsidR="00B65B08" w:rsidRPr="00FB4CC6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4CC6"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4F4BED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FB4CC6" w:rsidRPr="00FB4CC6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</w:tr>
      <w:tr w:rsidR="00B65B08" w14:paraId="065F08F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E48B546" w14:textId="77777777" w:rsidR="00B65B08" w:rsidRPr="00FB4CC6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4CC6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 w:rsidR="00FB4CC6" w:rsidRPr="00FB4CC6">
              <w:rPr>
                <w:rFonts w:ascii="Times New Roman" w:eastAsia="Times New Roman" w:hAnsi="Times New Roman"/>
                <w:sz w:val="20"/>
                <w:szCs w:val="20"/>
              </w:rPr>
              <w:t xml:space="preserve">нема </w:t>
            </w:r>
          </w:p>
        </w:tc>
      </w:tr>
      <w:tr w:rsidR="00B65B08" w14:paraId="6BA0C7F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6E87B20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4BFC7B2D" w14:textId="5699DD25" w:rsidR="000A702E" w:rsidRDefault="000A702E" w:rsidP="00C91CBA">
            <w:pPr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Циљ предемта је стицање теоријских и практичних знања о традиционалној гастрономији у регионима Р. Србије. </w:t>
            </w:r>
            <w:r w:rsidR="00133DF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Студенти ће се упознати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са свим факторима</w:t>
            </w:r>
            <w:r w:rsidR="00FC6E29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(природни, социо-економски, етнографски, културни, )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који </w:t>
            </w:r>
            <w:r w:rsidR="00FC6E29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су </w:t>
            </w:r>
            <w:r w:rsidR="00FC2EE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утичу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на </w:t>
            </w:r>
            <w:r w:rsidR="00FC6E29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настанак аутентичних </w:t>
            </w:r>
            <w:r w:rsidR="00133DF5">
              <w:rPr>
                <w:rFonts w:ascii="Times New Roman" w:hAnsi="Times New Roman"/>
                <w:sz w:val="20"/>
                <w:szCs w:val="20"/>
                <w:lang w:val="sr-Cyrl-RS"/>
              </w:rPr>
              <w:t>домаћих јела и гастрономском културом и традицијом</w:t>
            </w:r>
            <w:r w:rsidR="00FC6E29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микро региона.</w:t>
            </w:r>
          </w:p>
          <w:p w14:paraId="71AF42C1" w14:textId="4BAC528A" w:rsidR="00FB4CC6" w:rsidRPr="00C91CBA" w:rsidRDefault="00C91CBA" w:rsidP="00C91CBA">
            <w:pPr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 w:rsidRPr="00C91CB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B65B08" w14:paraId="3E653FAE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22457A1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69D8D4B6" w14:textId="46B8C3A2" w:rsidR="00B65B08" w:rsidRPr="00FC2EEC" w:rsidRDefault="00FC6E29" w:rsidP="00FC2EEC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Студенти који успешно савладају градиво биће у</w:t>
            </w:r>
            <w:r w:rsidR="00486326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стању да </w:t>
            </w:r>
            <w:r w:rsidR="00C91CBA" w:rsidRPr="00C91CBA">
              <w:rPr>
                <w:rFonts w:ascii="Times New Roman" w:eastAsia="Times New Roman" w:hAnsi="Times New Roman"/>
                <w:sz w:val="20"/>
                <w:szCs w:val="20"/>
              </w:rPr>
              <w:t>применом теоријских и практичних начела</w:t>
            </w:r>
            <w:r w:rsidR="00486326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681740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уочавају </w:t>
            </w:r>
            <w:r w:rsidR="00C91CBA" w:rsidRPr="00C91CBA">
              <w:rPr>
                <w:rFonts w:ascii="Times New Roman" w:eastAsia="Times New Roman" w:hAnsi="Times New Roman"/>
                <w:sz w:val="20"/>
                <w:szCs w:val="20"/>
              </w:rPr>
              <w:t xml:space="preserve">аутнетичне гастрономске каратеристике </w:t>
            </w:r>
            <w:r w:rsidR="00486326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региона </w:t>
            </w:r>
            <w:r w:rsidR="00C91CBA" w:rsidRPr="00C91CBA">
              <w:rPr>
                <w:rFonts w:ascii="Times New Roman" w:eastAsia="Times New Roman" w:hAnsi="Times New Roman"/>
                <w:sz w:val="20"/>
                <w:szCs w:val="20"/>
              </w:rPr>
              <w:t xml:space="preserve">Р. Србије. </w:t>
            </w:r>
            <w:r w:rsidR="00C91CBA">
              <w:rPr>
                <w:rFonts w:ascii="Times New Roman" w:eastAsia="Times New Roman" w:hAnsi="Times New Roman"/>
                <w:sz w:val="20"/>
                <w:szCs w:val="20"/>
              </w:rPr>
              <w:t xml:space="preserve">Стечена искуства у многоме ће им помоћи у креирању </w:t>
            </w:r>
            <w:r w:rsidR="00FC2EE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конкурентне и одрживе </w:t>
            </w:r>
            <w:r w:rsidR="00FC2EEC">
              <w:rPr>
                <w:rFonts w:ascii="Times New Roman" w:eastAsia="Times New Roman" w:hAnsi="Times New Roman"/>
                <w:sz w:val="20"/>
                <w:szCs w:val="20"/>
              </w:rPr>
              <w:t>угоститељско туристичке понуде</w:t>
            </w:r>
            <w:r w:rsidR="00FC2EE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. </w:t>
            </w:r>
          </w:p>
        </w:tc>
      </w:tr>
      <w:tr w:rsidR="00B65B08" w14:paraId="1BC107F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D48CFD3" w14:textId="09B78BBB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7D59B4C7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75794268" w14:textId="3935F106" w:rsidR="00C91CBA" w:rsidRPr="00681740" w:rsidRDefault="00384A04" w:rsidP="00FC2EEC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384A04">
              <w:rPr>
                <w:rFonts w:ascii="Times New Roman" w:eastAsia="Times New Roman" w:hAnsi="Times New Roman"/>
                <w:sz w:val="20"/>
                <w:szCs w:val="20"/>
              </w:rPr>
              <w:t>Теориска настава обухвата савладавање градива које се односи на следеће: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упознавање са гастрономским регионоима Р. Србије, одабир и примена адекватне научне методологије и сазнања у идентификацији гастрономских региона, утврђивање и </w:t>
            </w:r>
            <w:r w:rsidR="00FC2EE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познавање са факторима који утичу на извесне разлике у гастрономксој култури и традицији</w:t>
            </w:r>
            <w:r w:rsidR="00FC2EE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у микро регионима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384A04">
              <w:rPr>
                <w:rFonts w:ascii="Times New Roman" w:eastAsia="Times New Roman" w:hAnsi="Times New Roman"/>
                <w:sz w:val="20"/>
                <w:szCs w:val="20"/>
              </w:rPr>
              <w:t>природни, социо-економски, етно-демографски, културни фактори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), </w:t>
            </w:r>
            <w:r w:rsidR="00FC2EE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упознавање са појмом </w:t>
            </w:r>
            <w:r w:rsidR="00FC2EEC" w:rsidRPr="00FC2EEC">
              <w:rPr>
                <w:rFonts w:ascii="Times New Roman" w:eastAsia="Times New Roman" w:hAnsi="Times New Roman"/>
                <w:i/>
                <w:sz w:val="20"/>
                <w:szCs w:val="20"/>
                <w:lang w:val="sr-Cyrl-RS"/>
              </w:rPr>
              <w:t>аутентичност регионалне хране</w:t>
            </w:r>
            <w:r w:rsidR="00FC2EE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адекватно тумачење и идентификација развојних планова чији је ци</w:t>
            </w:r>
            <w:r w:rsidR="00681740">
              <w:rPr>
                <w:rFonts w:ascii="Times New Roman" w:eastAsia="Times New Roman" w:hAnsi="Times New Roman"/>
                <w:sz w:val="20"/>
                <w:szCs w:val="20"/>
              </w:rPr>
              <w:t>љ развој гастрономских региона.</w:t>
            </w:r>
            <w:r w:rsidR="00681740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Увођење регионалних гастрономксих производа у пословање угоститељских објеката. </w:t>
            </w:r>
          </w:p>
          <w:p w14:paraId="47F58365" w14:textId="77777777" w:rsidR="00B65B08" w:rsidRDefault="002146C9" w:rsidP="00FC2EEC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64D10E21" w14:textId="5E61CEFB" w:rsidR="00681740" w:rsidRDefault="00681740" w:rsidP="00FC2EEC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Могућност идентификације аутентичних јела у регијама Р. Србије, креирање аутентичних јела за одређене регионе, практина примена научне методологије у идентификацији гастрономских регија. Имплементација аутентичних гастрономских аспеката региона </w:t>
            </w:r>
            <w:r w:rsidR="00133DF5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у пословање угоститељског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објекта. </w:t>
            </w:r>
          </w:p>
          <w:p w14:paraId="30BE9E06" w14:textId="1E169DEE" w:rsidR="00384A04" w:rsidRPr="00FC2EEC" w:rsidRDefault="00384A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</w:p>
        </w:tc>
      </w:tr>
      <w:tr w:rsidR="00B65B08" w14:paraId="7AC248D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75BB359" w14:textId="4EB14BD2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1BA08145" w14:textId="64A06338" w:rsidR="008B7452" w:rsidRPr="008B7452" w:rsidRDefault="008B745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Основна литература:</w:t>
            </w:r>
          </w:p>
          <w:p w14:paraId="447CE4B8" w14:textId="065F4E2C" w:rsidR="008B7452" w:rsidRDefault="008B7452" w:rsidP="008B7452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FB4CC6">
              <w:rPr>
                <w:rFonts w:ascii="Times New Roman" w:eastAsia="Times New Roman" w:hAnsi="Times New Roman"/>
                <w:sz w:val="20"/>
                <w:szCs w:val="20"/>
              </w:rPr>
              <w:t>Портић М. (2012): Гастрономски производи, ПМФ, Нови Сад.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</w:p>
          <w:p w14:paraId="780B5360" w14:textId="77777777" w:rsidR="008B7452" w:rsidRDefault="008B7452" w:rsidP="007D7AD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7D7AD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Kowalczyk,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А.,</w:t>
            </w:r>
            <w:r w:rsidRPr="007D7AD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Derek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, М.</w:t>
            </w:r>
            <w:r w:rsidRPr="007D7AD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(2020): </w:t>
            </w:r>
            <w:r w:rsidRPr="007D7AD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Gastronomy and Urban Space: Changes and Challenges in Geographical Perspective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. Springer. </w:t>
            </w:r>
          </w:p>
          <w:p w14:paraId="5DD7BF73" w14:textId="77777777" w:rsidR="008B7452" w:rsidRPr="008B7452" w:rsidRDefault="008B7452" w:rsidP="007D7AD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 w:rsidRPr="008B7452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Допунска литература:</w:t>
            </w:r>
          </w:p>
          <w:p w14:paraId="587F00E3" w14:textId="65A05FA9" w:rsidR="00384A04" w:rsidRPr="001724C0" w:rsidRDefault="00384A04" w:rsidP="007D7AD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384A0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Grubor. B. KalenjukPivarski, B., Đerčan, B., Tešanović, D.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, Banjac, M., Lukić, T., Bubalo</w:t>
            </w:r>
            <w:r w:rsidRPr="00384A0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Živković, M., IlićUdovičić, D., Šmugović, S., Ivanović, V., Ćirić, M., Ćirić,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I. 2022. </w:t>
            </w:r>
            <w:r w:rsidRPr="00384A0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Traditional and Authentic Food of Ethni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c Groups of Vojvodina (Northern </w:t>
            </w:r>
            <w:r w:rsidRPr="00384A0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Serbia)—Preservation and Potential for Tourism Development. Sustainability, 3/14, 1805</w:t>
            </w:r>
            <w:r w:rsidR="001724C0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</w:p>
          <w:p w14:paraId="15F8FD33" w14:textId="5482C523" w:rsidR="001724C0" w:rsidRPr="001724C0" w:rsidRDefault="001724C0" w:rsidP="007D7AD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Загорац, Д., Марјановић, С. (2013): Гастрономски водич кроз градове и општине Србије. СКГО, Србија </w:t>
            </w:r>
          </w:p>
          <w:p w14:paraId="68E226F0" w14:textId="36779B84" w:rsidR="008B7452" w:rsidRPr="007D7AD9" w:rsidRDefault="001724C0" w:rsidP="008B7452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1724C0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Gastronomy for Tourism Development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133DF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–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133DF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Potential of the Western Balkans </w:t>
            </w:r>
            <w:r w:rsidR="00133DF5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(2020). </w:t>
            </w:r>
            <w:r w:rsidR="00133DF5" w:rsidRPr="00133DF5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Emerald Publishing Limited</w:t>
            </w:r>
            <w:r w:rsidR="00133DF5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. </w:t>
            </w:r>
          </w:p>
          <w:p w14:paraId="2FF23AB0" w14:textId="1146B3F8" w:rsidR="007D7AD9" w:rsidRPr="007D7AD9" w:rsidRDefault="007D7AD9" w:rsidP="007D7AD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B65B08" w14:paraId="7596D7A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A71C803" w14:textId="77777777" w:rsidR="00707FDC" w:rsidRPr="00FB4CC6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  <w:r w:rsidR="00FB4CC6">
              <w:rPr>
                <w:rFonts w:ascii="Times New Roman" w:eastAsia="Times New Roman" w:hAnsi="Times New Roman"/>
                <w:b/>
                <w:sz w:val="20"/>
                <w:szCs w:val="20"/>
              </w:rPr>
              <w:t>: 4</w:t>
            </w:r>
          </w:p>
        </w:tc>
        <w:tc>
          <w:tcPr>
            <w:tcW w:w="3135" w:type="dxa"/>
            <w:gridSpan w:val="2"/>
          </w:tcPr>
          <w:p w14:paraId="4A12D575" w14:textId="77777777" w:rsidR="00707FDC" w:rsidRPr="00FB4CC6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  <w:r w:rsidR="00FB4CC6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2</w:t>
            </w:r>
          </w:p>
        </w:tc>
        <w:tc>
          <w:tcPr>
            <w:tcW w:w="3495" w:type="dxa"/>
            <w:gridSpan w:val="2"/>
          </w:tcPr>
          <w:p w14:paraId="4F93D673" w14:textId="77777777" w:rsidR="00707FDC" w:rsidRPr="00FB4CC6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  <w:r w:rsidR="00FB4CC6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2</w:t>
            </w:r>
          </w:p>
        </w:tc>
      </w:tr>
      <w:tr w:rsidR="00B65B08" w14:paraId="4849129E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6DC5F16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3F38B006" w14:textId="77777777" w:rsidR="00B65B08" w:rsidRPr="00FB4CC6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4CC6">
              <w:rPr>
                <w:rFonts w:ascii="Times New Roman" w:eastAsia="Times New Roman" w:hAnsi="Times New Roman"/>
                <w:sz w:val="20"/>
                <w:szCs w:val="20"/>
              </w:rPr>
              <w:t>Метода усменог излагања, метода разговора, илустративно-демонстр</w:t>
            </w:r>
            <w:r w:rsidR="00FB4CC6" w:rsidRPr="00FB4CC6">
              <w:rPr>
                <w:rFonts w:ascii="Times New Roman" w:eastAsia="Times New Roman" w:hAnsi="Times New Roman"/>
                <w:sz w:val="20"/>
                <w:szCs w:val="20"/>
              </w:rPr>
              <w:t>ативна метода, теренско</w:t>
            </w:r>
            <w:r w:rsidR="00FB4CC6">
              <w:rPr>
                <w:rFonts w:ascii="Times New Roman" w:eastAsia="Times New Roman" w:hAnsi="Times New Roman"/>
                <w:sz w:val="20"/>
                <w:szCs w:val="20"/>
              </w:rPr>
              <w:t xml:space="preserve"> истраживање и практичне вежве у лабаротирији за гастрономију. </w:t>
            </w:r>
          </w:p>
          <w:p w14:paraId="7CC5B8A2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B65B08" w14:paraId="02F77AE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65C034D" w14:textId="77777777" w:rsidR="00B65B08" w:rsidRPr="00FB4CC6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B65B08" w14:paraId="1929F0AC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B322F1A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7F45F413" w14:textId="77777777" w:rsidR="00B65B08" w:rsidRPr="00FB4CC6" w:rsidRDefault="00FB4CC6" w:rsidP="00FB4CC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4CC6">
              <w:rPr>
                <w:rFonts w:ascii="Times New Roman" w:eastAsia="Times New Roman" w:hAnsi="Times New Roman"/>
                <w:sz w:val="20"/>
                <w:szCs w:val="20"/>
              </w:rPr>
              <w:t xml:space="preserve">55 </w:t>
            </w:r>
            <w:r w:rsidR="002146C9" w:rsidRPr="00FB4CC6"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9B188F2" w14:textId="77777777" w:rsidR="00B65B08" w:rsidRDefault="002146C9" w:rsidP="00384A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ADF721F" w14:textId="77777777" w:rsidR="00B65B08" w:rsidRPr="00FB4CC6" w:rsidRDefault="00FB4CC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</w:tr>
      <w:tr w:rsidR="00B65B08" w14:paraId="66EBF347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902AF0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77028B3E" w14:textId="77777777" w:rsidR="00B65B08" w:rsidRPr="00FB4CC6" w:rsidRDefault="002146C9" w:rsidP="00FB4CC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4CC6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7A4BDB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60FCB02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7CFDCC1F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4E0C5AF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3E0C8AB7" w14:textId="77777777" w:rsidR="00B65B08" w:rsidRPr="00FB4CC6" w:rsidRDefault="002146C9" w:rsidP="00FB4CC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4CC6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232548B" w14:textId="77777777" w:rsidR="00B65B08" w:rsidRPr="00FB4CC6" w:rsidRDefault="002146C9" w:rsidP="00FB4CC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4CC6"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FE2059A" w14:textId="77777777" w:rsidR="00B65B08" w:rsidRPr="00FB4CC6" w:rsidRDefault="00FB4CC6" w:rsidP="00FB4CC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4CC6">
              <w:rPr>
                <w:rFonts w:ascii="Times New Roman" w:eastAsia="Times New Roman" w:hAnsi="Times New Roman"/>
                <w:sz w:val="20"/>
                <w:szCs w:val="20"/>
              </w:rPr>
              <w:t>45</w:t>
            </w:r>
          </w:p>
        </w:tc>
      </w:tr>
      <w:tr w:rsidR="00B65B08" w14:paraId="6F484CEA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F8CB6A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4448D69A" w14:textId="77777777" w:rsidR="00B65B08" w:rsidRPr="00FB4CC6" w:rsidRDefault="002146C9" w:rsidP="00FB4CC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4CC6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95D9DEC" w14:textId="77777777" w:rsidR="00B65B08" w:rsidRPr="00384A04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5780479E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511AA55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3BBA904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семинар-и</w:t>
            </w:r>
          </w:p>
        </w:tc>
        <w:tc>
          <w:tcPr>
            <w:tcW w:w="1960" w:type="dxa"/>
            <w:vAlign w:val="center"/>
          </w:tcPr>
          <w:p w14:paraId="114FC99C" w14:textId="77777777" w:rsidR="00B65B08" w:rsidRPr="00FB4CC6" w:rsidRDefault="002146C9" w:rsidP="00FB4CC6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4CC6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CF62044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4940AC31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26CD0CC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6452C9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итд......</w:t>
            </w:r>
          </w:p>
        </w:tc>
      </w:tr>
    </w:tbl>
    <w:p w14:paraId="236FF94C" w14:textId="77777777" w:rsidR="00B65B08" w:rsidRDefault="00B65B08"/>
    <w:sectPr w:rsidR="00B65B08" w:rsidSect="001D270C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7992019">
    <w:abstractNumId w:val="1"/>
  </w:num>
  <w:num w:numId="2" w16cid:durableId="843907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08"/>
    <w:rsid w:val="000A702E"/>
    <w:rsid w:val="0011040D"/>
    <w:rsid w:val="00110411"/>
    <w:rsid w:val="00133DF5"/>
    <w:rsid w:val="00147EF1"/>
    <w:rsid w:val="001724C0"/>
    <w:rsid w:val="00173101"/>
    <w:rsid w:val="001D270C"/>
    <w:rsid w:val="002146C9"/>
    <w:rsid w:val="00341CA0"/>
    <w:rsid w:val="00384A04"/>
    <w:rsid w:val="003B1DAE"/>
    <w:rsid w:val="00402611"/>
    <w:rsid w:val="00424158"/>
    <w:rsid w:val="00486326"/>
    <w:rsid w:val="004F4BED"/>
    <w:rsid w:val="00550B81"/>
    <w:rsid w:val="00595EC9"/>
    <w:rsid w:val="006337D0"/>
    <w:rsid w:val="00681740"/>
    <w:rsid w:val="00707FDC"/>
    <w:rsid w:val="007D7AD9"/>
    <w:rsid w:val="008B7452"/>
    <w:rsid w:val="00930FC0"/>
    <w:rsid w:val="00AB7216"/>
    <w:rsid w:val="00B65B08"/>
    <w:rsid w:val="00C833F5"/>
    <w:rsid w:val="00C91CBA"/>
    <w:rsid w:val="00D37197"/>
    <w:rsid w:val="00E67062"/>
    <w:rsid w:val="00F1643A"/>
    <w:rsid w:val="00FB4CC6"/>
    <w:rsid w:val="00FC2EEC"/>
    <w:rsid w:val="00FC6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FB42338"/>
  <w15:docId w15:val="{937A08FC-F0E9-4AAF-8621-6AF4F135C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1D270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1D270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1D270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1D270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1D270C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1D270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1D270C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1D270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D270C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110411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1041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1041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../../Standard%209/Tabela%209.1a%20-%20Knjiga%20nastavnika/Dragan%20Tesanovic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Maja%20Banja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cp:lastPrinted>2023-04-28T09:25:00Z</cp:lastPrinted>
  <dcterms:created xsi:type="dcterms:W3CDTF">2023-11-16T23:19:00Z</dcterms:created>
  <dcterms:modified xsi:type="dcterms:W3CDTF">2023-11-16T23:19:00Z</dcterms:modified>
</cp:coreProperties>
</file>