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912"/>
        <w:gridCol w:w="153"/>
        <w:gridCol w:w="324"/>
        <w:gridCol w:w="515"/>
        <w:gridCol w:w="1354"/>
        <w:gridCol w:w="378"/>
        <w:gridCol w:w="253"/>
        <w:gridCol w:w="709"/>
        <w:gridCol w:w="202"/>
        <w:gridCol w:w="173"/>
        <w:gridCol w:w="1467"/>
        <w:gridCol w:w="99"/>
        <w:gridCol w:w="2028"/>
      </w:tblGrid>
      <w:tr w:rsidR="000B6844" w:rsidRPr="00491993" w14:paraId="5A485E67" w14:textId="77777777" w:rsidTr="00C47773">
        <w:trPr>
          <w:trHeight w:val="274"/>
        </w:trPr>
        <w:tc>
          <w:tcPr>
            <w:tcW w:w="4707" w:type="dxa"/>
            <w:gridSpan w:val="9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6"/>
            <w:vAlign w:val="center"/>
          </w:tcPr>
          <w:p w14:paraId="7313D111" w14:textId="0F48D8ED" w:rsidR="000B6844" w:rsidRPr="00A34CD0" w:rsidRDefault="00A34CD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Драган </w:t>
            </w:r>
            <w:r w:rsidR="009E5A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Тешановић</w:t>
            </w:r>
            <w:proofErr w:type="spellEnd"/>
          </w:p>
        </w:tc>
      </w:tr>
      <w:tr w:rsidR="000B6844" w:rsidRPr="00491993" w14:paraId="1A540364" w14:textId="77777777" w:rsidTr="00C47773">
        <w:trPr>
          <w:trHeight w:val="278"/>
        </w:trPr>
        <w:tc>
          <w:tcPr>
            <w:tcW w:w="4707" w:type="dxa"/>
            <w:gridSpan w:val="9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78" w:type="dxa"/>
            <w:gridSpan w:val="6"/>
            <w:vAlign w:val="center"/>
          </w:tcPr>
          <w:p w14:paraId="1BB56E45" w14:textId="1B0BA6DD" w:rsidR="000B6844" w:rsidRPr="00F84A6E" w:rsidRDefault="00A34CD0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професор </w:t>
            </w:r>
          </w:p>
        </w:tc>
      </w:tr>
      <w:tr w:rsidR="000B6844" w:rsidRPr="00491993" w14:paraId="6E22BE05" w14:textId="77777777" w:rsidTr="00C47773">
        <w:trPr>
          <w:trHeight w:val="427"/>
        </w:trPr>
        <w:tc>
          <w:tcPr>
            <w:tcW w:w="4707" w:type="dxa"/>
            <w:gridSpan w:val="9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6"/>
            <w:vAlign w:val="center"/>
          </w:tcPr>
          <w:p w14:paraId="035850DC" w14:textId="1D7F91B5" w:rsidR="00A01245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  <w:r w:rsidR="00F84A6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01.10.2012</w:t>
            </w: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</w:tc>
      </w:tr>
      <w:tr w:rsidR="000B6844" w:rsidRPr="00491993" w14:paraId="4FC66B8F" w14:textId="77777777" w:rsidTr="00C47773">
        <w:trPr>
          <w:trHeight w:val="77"/>
        </w:trPr>
        <w:tc>
          <w:tcPr>
            <w:tcW w:w="4707" w:type="dxa"/>
            <w:gridSpan w:val="9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6"/>
            <w:vAlign w:val="center"/>
          </w:tcPr>
          <w:p w14:paraId="562E7835" w14:textId="7762F070" w:rsidR="000B6844" w:rsidRPr="00F84A6E" w:rsidRDefault="00A01245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6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Гастрономија 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C47773">
        <w:trPr>
          <w:trHeight w:val="427"/>
        </w:trPr>
        <w:tc>
          <w:tcPr>
            <w:tcW w:w="1730" w:type="dxa"/>
            <w:gridSpan w:val="3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14:paraId="1017C11E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2CE0391E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3"/>
            <w:vAlign w:val="center"/>
          </w:tcPr>
          <w:p w14:paraId="30FC0160" w14:textId="1533611E" w:rsidR="000B6844" w:rsidRPr="00C47773" w:rsidRDefault="001E46CE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2003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4ECD92AC" w14:textId="4EAF7CB5" w:rsidR="000B6844" w:rsidRPr="001E46CE" w:rsidRDefault="00C47773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C4777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3F809F4F" w14:textId="64F9D722" w:rsidR="000B6844" w:rsidRPr="001E46CE" w:rsidRDefault="00A01245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46C76D6" w14:textId="30EAB3ED" w:rsidR="000B6844" w:rsidRPr="001E46CE" w:rsidRDefault="00A01245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342EF658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7A585969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2" w:type="dxa"/>
            <w:gridSpan w:val="3"/>
            <w:vAlign w:val="center"/>
          </w:tcPr>
          <w:p w14:paraId="2A6B1638" w14:textId="6F216CD3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1997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69402C98" w14:textId="029AE4F2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УНС, Технолошки гакултет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5DFBC3A5" w14:textId="22E9A8B7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E8D7785" w14:textId="7F1D4B08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710C9AEA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5696CC15" w14:textId="17D5344E" w:rsidR="000B6844" w:rsidRPr="00A34CD0" w:rsidRDefault="00A34CD0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агистратура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72202821" w14:textId="7058CBF1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1990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56B06669" w14:textId="024267DC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УНС, Технолошки факултет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48559DB0" w14:textId="2C749D49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78F5716" w14:textId="06628058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36641EE4" w14:textId="77777777" w:rsidTr="00C47773">
        <w:trPr>
          <w:trHeight w:val="280"/>
        </w:trPr>
        <w:tc>
          <w:tcPr>
            <w:tcW w:w="1730" w:type="dxa"/>
            <w:gridSpan w:val="3"/>
            <w:vAlign w:val="center"/>
          </w:tcPr>
          <w:p w14:paraId="0B9FFE7E" w14:textId="77777777" w:rsidR="000B6844" w:rsidRPr="00491993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2" w:type="dxa"/>
            <w:gridSpan w:val="3"/>
            <w:vAlign w:val="center"/>
          </w:tcPr>
          <w:p w14:paraId="13F2E871" w14:textId="1994CEF8" w:rsidR="000B6844" w:rsidRPr="00C47773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1984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68CBE129" w14:textId="5C53D9BE" w:rsidR="000B6844" w:rsidRPr="001E46CE" w:rsidRDefault="00487FF4" w:rsidP="00C4777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Свеучиштво у осијеку, Прех.-технолошки факултет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7089BEE1" w14:textId="5C3902EB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F6CA789" w14:textId="47C37BE7" w:rsidR="000B6844" w:rsidRPr="001E46CE" w:rsidRDefault="00487FF4" w:rsidP="00487FF4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Технологија хране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5C6EBAC2" w:rsidR="00616F1D" w:rsidRPr="00A01245" w:rsidRDefault="000B6844" w:rsidP="00C477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85430E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538BE0B3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  <w:r w:rsidR="000B6844"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42413DF0" w:rsidR="000B6844" w:rsidRPr="00957BC5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="00957BC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956D5F7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035B3BCD" w14:textId="77777777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524D6F69" w:rsidR="005C239B" w:rsidRPr="00BA1438" w:rsidRDefault="005C239B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5BF1E6EB" w:rsidR="000B6844" w:rsidRPr="00D31AC4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64E3BE43" w:rsidR="000B6844" w:rsidRPr="00BA1438" w:rsidRDefault="000B684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BA143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6844" w:rsidRPr="00491993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5B6EBAE0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5995C45C" w:rsidR="000B6844" w:rsidRPr="00D31AC4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Т501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1DC3AF6F" w14:textId="2F6BE94D" w:rsidR="000B6844" w:rsidRPr="00D31AC4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Гастрономкси менаџмент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772DEF17" w14:textId="6A34B13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027E8D41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6DB37CE8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2809AE3C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6ED57D7" w14:textId="420413B1" w:rsidR="000B6844" w:rsidRPr="00491993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BA143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4F9B55" w14:textId="2E42F3F5" w:rsidR="000B6844" w:rsidRPr="00D31AC4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Т207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5B070FFA" w14:textId="6695878D" w:rsidR="000B6844" w:rsidRPr="00D31AC4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Технологија животних намирница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8FCCCA7" w14:textId="7C61D417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543EC8C" w14:textId="4BFDB208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9D69472" w14:textId="6DE84E4D" w:rsidR="000B6844" w:rsidRPr="00D31AC4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63E5BECF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4AF4C68B" w:rsidR="000B6844" w:rsidRPr="00491993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C359" w14:textId="32E71DCF" w:rsidR="000B6844" w:rsidRPr="00D31AC4" w:rsidRDefault="00A01245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Т214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784D87E" w14:textId="5E2E674C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гастрономије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2E72253A" w14:textId="193DDE7F" w:rsidR="000B6844" w:rsidRPr="00D31AC4" w:rsidRDefault="00487FF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C0AF889" w14:textId="250433D7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BED9122" w14:textId="71B64FBB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6844" w:rsidRPr="00491993" w14:paraId="10522922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FD5F5F8" w14:textId="7BFE3BB6" w:rsidR="000B6844" w:rsidRPr="00491993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E4A2514" w14:textId="1B14F05C" w:rsidR="000B6844" w:rsidRPr="00D31AC4" w:rsidRDefault="00A01245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Т319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0D7D3F05" w14:textId="361C0F7E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Основе санитације хране у угоститељству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18E752A0" w14:textId="77B553A2" w:rsidR="000B6844" w:rsidRPr="00D31AC4" w:rsidRDefault="00487FF4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D597340" w14:textId="5D932866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BA7681E" w14:textId="7181C950" w:rsidR="000B6844" w:rsidRPr="00D31AC4" w:rsidRDefault="00A01245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173587FE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16A2379" w14:textId="5D830F6E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FDFCB98" w14:textId="619AECC3" w:rsidR="00BA1438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Т353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79282F9" w14:textId="40C79BDA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Меса и јела од дивљачи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4AB774EE" w14:textId="797708E3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B0DACA4" w14:textId="67516917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6A51C24" w14:textId="0F6577DE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34CD0" w:rsidRPr="00491993" w14:paraId="322D8553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287E2D" w14:textId="07F3C7C1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A7D47DC" w14:textId="0F79F1E6" w:rsidR="00A34CD0" w:rsidRDefault="00A34CD0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Т359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233A8FA7" w14:textId="6E0A6C42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Стручна пракса 4 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18A5AD25" w14:textId="7C5B7C15" w:rsidR="00A34CD0" w:rsidRPr="001E46CE" w:rsidRDefault="001E46CE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26F0361D" w14:textId="20E800DC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Туризам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858CFEC" w14:textId="7F75CC83" w:rsidR="00A34CD0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A1438" w:rsidRPr="00491993" w14:paraId="343AA77A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37FB56C" w14:textId="63D72281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55FAE0C" w14:textId="791965CE" w:rsidR="00BA1438" w:rsidRDefault="00BA1438" w:rsidP="00A34CD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МТ115</w:t>
            </w:r>
          </w:p>
        </w:tc>
        <w:tc>
          <w:tcPr>
            <w:tcW w:w="2571" w:type="dxa"/>
            <w:gridSpan w:val="4"/>
            <w:shd w:val="clear" w:color="auto" w:fill="auto"/>
            <w:vAlign w:val="center"/>
          </w:tcPr>
          <w:p w14:paraId="72A4FCF0" w14:textId="6D75E8CA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хране и пића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14:paraId="3E8889AF" w14:textId="7CD9839C" w:rsidR="00BA1438" w:rsidRDefault="00A34CD0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1716DA37" w14:textId="7EDC106A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2BE2913" w14:textId="67673CB6" w:rsidR="00BA1438" w:rsidRDefault="00BA1438" w:rsidP="00BA143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555C65F1" w:rsidR="0085430E" w:rsidRPr="009D5908" w:rsidRDefault="00487FF4" w:rsidP="00487FF4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proofErr w:type="spellStart"/>
            <w:r w:rsidRPr="001E46C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Тешановић</w:t>
            </w:r>
            <w:proofErr w:type="spellEnd"/>
            <w:r w:rsidRPr="001E46C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, Д.</w:t>
            </w:r>
            <w:r w:rsidR="00C4777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(2016).</w:t>
            </w: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Основе гастрономије за менаџере (допуњено</w:t>
            </w:r>
            <w:r w:rsidR="001E46CE"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издање). Департман за </w:t>
            </w: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географију туризам и хотелијерство, Природно-мате</w:t>
            </w:r>
            <w:r w:rsidR="001E46CE"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матички факултет, Универзитет у </w:t>
            </w:r>
            <w:r w:rsidRPr="001E46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Новом Саду. (уџбеник)</w:t>
            </w:r>
            <w:r w:rsidR="0043567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43567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ISBN: </w:t>
            </w:r>
            <w:r w:rsidR="009D590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978-86-7031-425-2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0D9B68C9" w:rsidR="000B6844" w:rsidRPr="00956981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E46CE">
              <w:rPr>
                <w:rFonts w:ascii="Times New Roman" w:eastAsia="Cambria" w:hAnsi="Times New Roman"/>
                <w:b/>
                <w:sz w:val="20"/>
                <w:szCs w:val="20"/>
                <w:lang w:val="sr-Cyrl-CS" w:eastAsia="sr-Latn-CS"/>
              </w:rPr>
              <w:t>Тешановић Д.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(201</w:t>
            </w:r>
            <w:r w:rsidR="00BF2CCE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7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). Санитарн</w:t>
            </w:r>
            <w:r w:rsidR="009D5908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 заштита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и безбедност у у хотелијерству.</w:t>
            </w:r>
            <w:r w:rsidRPr="001E46CE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Висока хотелијерска школа</w:t>
            </w:r>
            <w:r w:rsidR="00D82A91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 </w:t>
            </w:r>
            <w:r w:rsidR="00956981">
              <w:rPr>
                <w:rFonts w:ascii="Times New Roman" w:eastAsia="Cambria" w:hAnsi="Times New Roman"/>
                <w:sz w:val="20"/>
                <w:szCs w:val="20"/>
                <w:lang w:val="sr-Cyrl-RS" w:eastAsia="sr-Latn-CS"/>
              </w:rPr>
              <w:t>струковних студија</w:t>
            </w:r>
            <w:r w:rsidRPr="001E46CE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, Београд. (уџбеник)</w:t>
            </w:r>
            <w:r w:rsidR="00BF2CCE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BF2CCE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 xml:space="preserve">ISBN: </w:t>
            </w:r>
            <w:r w:rsidR="00D82A91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978-86</w:t>
            </w:r>
            <w:r w:rsidR="00956981"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-83777-66-2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2DDC6E77" w:rsidR="000B6844" w:rsidRPr="001E46CE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Kalenjuk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Pivarski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Šmugović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Banjac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Mutavdžić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>, B.,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Ivanović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C21D7A">
              <w:rPr>
                <w:rFonts w:ascii="Times New Roman" w:hAnsi="Times New Roman"/>
                <w:b/>
                <w:bCs/>
                <w:sz w:val="20"/>
                <w:szCs w:val="20"/>
              </w:rPr>
              <w:t>Tešanović</w:t>
            </w:r>
            <w:proofErr w:type="spellEnd"/>
            <w:r w:rsidRPr="00C21D7A">
              <w:rPr>
                <w:rFonts w:ascii="Times New Roman" w:hAnsi="Times New Roman"/>
                <w:b/>
                <w:bCs/>
                <w:sz w:val="20"/>
                <w:szCs w:val="20"/>
              </w:rPr>
              <w:t>,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Đerčan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Ikonić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Udovičić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Vasić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Popović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A.,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Marić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>, A. (2023). Factors Affecting the Consumption of Traditional Food in Tourism—Perceptions of the Management Sector of Catering Facilities.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Foods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,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12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(12), 2338.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https://doi.org/10.3390/foods12122338 ISSN: 2304-8158</w:t>
            </w:r>
          </w:p>
        </w:tc>
      </w:tr>
      <w:tr w:rsidR="000B6844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5201F188" w:rsidR="000B6844" w:rsidRPr="00596030" w:rsidRDefault="00C21D7A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Kalenjuk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Pivarski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Šmugivić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Ivanović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>, M.,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Banjac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Đerčan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C21D7A">
              <w:rPr>
                <w:rFonts w:ascii="Times New Roman" w:hAnsi="Times New Roman"/>
                <w:b/>
                <w:bCs/>
                <w:sz w:val="20"/>
                <w:szCs w:val="20"/>
              </w:rPr>
              <w:t>Tešanović</w:t>
            </w:r>
            <w:proofErr w:type="spellEnd"/>
            <w:r w:rsidRPr="00C21D7A">
              <w:rPr>
                <w:rFonts w:ascii="Times New Roman" w:hAnsi="Times New Roman"/>
                <w:b/>
                <w:bCs/>
                <w:sz w:val="20"/>
                <w:szCs w:val="20"/>
              </w:rPr>
              <w:t>,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Čabarkapa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Šarac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V.,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Maravić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>, N. Traditional Food Products on the Local Market-Consumption Conditional on the Characteristics of Management and Restaurant Facilities in Tourism of Vojvodina (Serbia).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Frontiers in Sustainable Food Systems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,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7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, 1259806.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https://doi.org/10.3389/fsufs.2023.1259806</w:t>
            </w:r>
            <w:r>
              <w:rPr>
                <w:rFonts w:ascii="Times New Roman" w:hAnsi="Times New Roman"/>
                <w:sz w:val="20"/>
                <w:szCs w:val="20"/>
              </w:rPr>
              <w:t>, ISSN: 2571-581X</w:t>
            </w:r>
          </w:p>
        </w:tc>
      </w:tr>
      <w:tr w:rsidR="000B6844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1AE99AA2" w:rsidR="000B6844" w:rsidRPr="00487FF4" w:rsidRDefault="00C21D7A" w:rsidP="00487FF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Kalenjuk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Pivarski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Šmugović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Ivanović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313E1D">
              <w:rPr>
                <w:rFonts w:ascii="Times New Roman" w:hAnsi="Times New Roman"/>
                <w:b/>
                <w:bCs/>
                <w:sz w:val="20"/>
                <w:szCs w:val="20"/>
              </w:rPr>
              <w:t>Tešanović</w:t>
            </w:r>
            <w:proofErr w:type="spellEnd"/>
            <w:r w:rsidRPr="00313E1D">
              <w:rPr>
                <w:rFonts w:ascii="Times New Roman" w:hAnsi="Times New Roman"/>
                <w:b/>
                <w:bCs/>
                <w:sz w:val="20"/>
                <w:szCs w:val="20"/>
              </w:rPr>
              <w:t>, D.,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Banjac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Đerčan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Mutavdžić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="00313E1D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="00313E1D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="00313E1D">
              <w:rPr>
                <w:rFonts w:ascii="Times New Roman" w:hAnsi="Times New Roman"/>
                <w:sz w:val="20"/>
                <w:szCs w:val="20"/>
              </w:rPr>
              <w:t>Peulić</w:t>
            </w:r>
            <w:proofErr w:type="spellEnd"/>
            <w:r w:rsidR="00313E1D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="00313E1D">
              <w:rPr>
                <w:rFonts w:ascii="Times New Roman" w:hAnsi="Times New Roman"/>
                <w:sz w:val="20"/>
                <w:szCs w:val="20"/>
              </w:rPr>
              <w:t>Lazarević</w:t>
            </w:r>
            <w:proofErr w:type="spellEnd"/>
            <w:r w:rsidR="00313E1D">
              <w:rPr>
                <w:rFonts w:ascii="Times New Roman" w:hAnsi="Times New Roman"/>
                <w:sz w:val="20"/>
                <w:szCs w:val="20"/>
              </w:rPr>
              <w:t>, J.,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 xml:space="preserve"> &amp; </w:t>
            </w:r>
            <w:proofErr w:type="spellStart"/>
            <w:r w:rsidRPr="00C21D7A">
              <w:rPr>
                <w:rFonts w:ascii="Times New Roman" w:hAnsi="Times New Roman"/>
                <w:sz w:val="20"/>
                <w:szCs w:val="20"/>
              </w:rPr>
              <w:t>Vukelić</w:t>
            </w:r>
            <w:proofErr w:type="spellEnd"/>
            <w:r w:rsidRPr="00C21D7A">
              <w:rPr>
                <w:rFonts w:ascii="Times New Roman" w:hAnsi="Times New Roman"/>
                <w:sz w:val="20"/>
                <w:szCs w:val="20"/>
              </w:rPr>
              <w:t>, N. (2022). Characteristics of Traditional Food Products as a Segment of Sustainable Consumption in Vojvodina’s Hospitality Industry.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Sustainability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, </w:t>
            </w:r>
            <w:r w:rsidRPr="00C21D7A">
              <w:rPr>
                <w:rFonts w:ascii="Times New Roman" w:hAnsi="Times New Roman"/>
                <w:i/>
                <w:iCs/>
                <w:sz w:val="20"/>
                <w:szCs w:val="20"/>
              </w:rPr>
              <w:t>14</w:t>
            </w:r>
            <w:r w:rsidRPr="00C21D7A">
              <w:rPr>
                <w:rFonts w:ascii="Times New Roman" w:hAnsi="Times New Roman"/>
                <w:sz w:val="20"/>
                <w:szCs w:val="20"/>
              </w:rPr>
              <w:t>(20), 13553.</w:t>
            </w:r>
            <w:r w:rsidR="00313E1D">
              <w:t xml:space="preserve"> </w:t>
            </w:r>
            <w:r w:rsidR="00313E1D" w:rsidRPr="00313E1D">
              <w:rPr>
                <w:rFonts w:ascii="Times New Roman" w:hAnsi="Times New Roman"/>
                <w:sz w:val="20"/>
                <w:szCs w:val="20"/>
              </w:rPr>
              <w:t>https://doi.org/10.3390/su142013553</w:t>
            </w:r>
            <w:r w:rsidR="00313E1D">
              <w:rPr>
                <w:rFonts w:ascii="Times New Roman" w:hAnsi="Times New Roman"/>
                <w:sz w:val="20"/>
                <w:szCs w:val="20"/>
              </w:rPr>
              <w:t xml:space="preserve"> ISSN: 2071-1050</w:t>
            </w:r>
          </w:p>
        </w:tc>
      </w:tr>
      <w:tr w:rsidR="000B6844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491993" w:rsidRDefault="000B6844" w:rsidP="001E46CE">
            <w:pPr>
              <w:numPr>
                <w:ilvl w:val="0"/>
                <w:numId w:val="1"/>
              </w:num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732D5F45" w:rsidR="000B6844" w:rsidRPr="00487FF4" w:rsidRDefault="00313E1D" w:rsidP="005960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13E1D">
              <w:rPr>
                <w:rFonts w:ascii="Times New Roman" w:hAnsi="Times New Roman"/>
                <w:sz w:val="20"/>
                <w:szCs w:val="20"/>
              </w:rPr>
              <w:t>Ćirić</w:t>
            </w:r>
            <w:proofErr w:type="spellEnd"/>
            <w:r w:rsidRPr="00313E1D">
              <w:rPr>
                <w:rFonts w:ascii="Times New Roman" w:hAnsi="Times New Roman"/>
                <w:sz w:val="20"/>
                <w:szCs w:val="20"/>
              </w:rPr>
              <w:t xml:space="preserve">, I. B., </w:t>
            </w:r>
            <w:proofErr w:type="spellStart"/>
            <w:r w:rsidRPr="00313E1D">
              <w:rPr>
                <w:rFonts w:ascii="Times New Roman" w:hAnsi="Times New Roman"/>
                <w:b/>
                <w:bCs/>
                <w:sz w:val="20"/>
                <w:szCs w:val="20"/>
              </w:rPr>
              <w:t>Tešanović</w:t>
            </w:r>
            <w:proofErr w:type="spellEnd"/>
            <w:r w:rsidRPr="00313E1D">
              <w:rPr>
                <w:rFonts w:ascii="Times New Roman" w:hAnsi="Times New Roman"/>
                <w:b/>
                <w:bCs/>
                <w:sz w:val="20"/>
                <w:szCs w:val="20"/>
              </w:rPr>
              <w:t>, D.,</w:t>
            </w:r>
            <w:r w:rsidRPr="00313E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3E1D">
              <w:rPr>
                <w:rFonts w:ascii="Times New Roman" w:hAnsi="Times New Roman"/>
                <w:sz w:val="20"/>
                <w:szCs w:val="20"/>
              </w:rPr>
              <w:t>Vujasinović</w:t>
            </w:r>
            <w:proofErr w:type="spellEnd"/>
            <w:r w:rsidRPr="00313E1D">
              <w:rPr>
                <w:rFonts w:ascii="Times New Roman" w:hAnsi="Times New Roman"/>
                <w:sz w:val="20"/>
                <w:szCs w:val="20"/>
              </w:rPr>
              <w:t xml:space="preserve">, V., &amp; </w:t>
            </w:r>
            <w:proofErr w:type="spellStart"/>
            <w:r w:rsidRPr="00313E1D">
              <w:rPr>
                <w:rFonts w:ascii="Times New Roman" w:hAnsi="Times New Roman"/>
                <w:sz w:val="20"/>
                <w:szCs w:val="20"/>
              </w:rPr>
              <w:t>Ćirić</w:t>
            </w:r>
            <w:proofErr w:type="spellEnd"/>
            <w:r w:rsidRPr="00313E1D">
              <w:rPr>
                <w:rFonts w:ascii="Times New Roman" w:hAnsi="Times New Roman"/>
                <w:sz w:val="20"/>
                <w:szCs w:val="20"/>
              </w:rPr>
              <w:t>, M. (2022). The impact of food and wine harmonization on the experience and future intentions of the guest. </w:t>
            </w:r>
            <w:r w:rsidRPr="00313E1D">
              <w:rPr>
                <w:rFonts w:ascii="Times New Roman" w:hAnsi="Times New Roman"/>
                <w:i/>
                <w:iCs/>
                <w:sz w:val="20"/>
                <w:szCs w:val="20"/>
              </w:rPr>
              <w:t>Economics of Agriculture</w:t>
            </w:r>
            <w:r w:rsidRPr="00313E1D">
              <w:rPr>
                <w:rFonts w:ascii="Times New Roman" w:hAnsi="Times New Roman"/>
                <w:sz w:val="20"/>
                <w:szCs w:val="20"/>
              </w:rPr>
              <w:t>, </w:t>
            </w:r>
            <w:r w:rsidRPr="00313E1D">
              <w:rPr>
                <w:rFonts w:ascii="Times New Roman" w:hAnsi="Times New Roman"/>
                <w:i/>
                <w:iCs/>
                <w:sz w:val="20"/>
                <w:szCs w:val="20"/>
              </w:rPr>
              <w:t>69</w:t>
            </w:r>
            <w:r w:rsidRPr="00313E1D">
              <w:rPr>
                <w:rFonts w:ascii="Times New Roman" w:hAnsi="Times New Roman"/>
                <w:sz w:val="20"/>
                <w:szCs w:val="20"/>
              </w:rPr>
              <w:t>(2), 331-347.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3E1D">
              <w:rPr>
                <w:rFonts w:ascii="Times New Roman" w:hAnsi="Times New Roman"/>
                <w:sz w:val="20"/>
                <w:szCs w:val="20"/>
              </w:rPr>
              <w:t>https://doi.org/10.5937/ekoPolj2202331C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ISSN: 0352-3462</w:t>
            </w:r>
          </w:p>
        </w:tc>
      </w:tr>
      <w:tr w:rsidR="00487FF4" w:rsidRPr="00491993" w14:paraId="26E2DF6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CC4E143" w14:textId="77777777" w:rsidR="00487FF4" w:rsidRPr="00491993" w:rsidRDefault="00487FF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8029A36" w14:textId="37B46106" w:rsidR="00487FF4" w:rsidRDefault="00C52BBC" w:rsidP="00C52BB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Vuksanović, N., </w:t>
            </w:r>
            <w:r w:rsidRPr="00C52BB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Tešanović, D</w:t>
            </w: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Demirović, D. </w:t>
            </w:r>
            <w:r w:rsidR="00C47773"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="00C477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Kalenjuk, B. (2019). </w:t>
            </w: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>Experiencing destination</w:t>
            </w:r>
            <w:r w:rsidR="00C477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through local food and beverages - The case </w:t>
            </w:r>
            <w:r w:rsidR="00C477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of Republic of Serbia. </w:t>
            </w:r>
            <w:r w:rsidR="00C47773" w:rsidRPr="00C47773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Teme</w:t>
            </w:r>
            <w:r w:rsidR="00C47773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439-453. ISSN:</w:t>
            </w:r>
            <w:r w:rsidR="00C477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2BBC">
              <w:rPr>
                <w:rFonts w:ascii="Times New Roman" w:hAnsi="Times New Roman"/>
                <w:sz w:val="20"/>
                <w:szCs w:val="20"/>
                <w:lang w:val="sr-Cyrl-CS"/>
              </w:rPr>
              <w:t>0353-7919.</w:t>
            </w:r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62EEE4F3" w:rsidR="000B6844" w:rsidRPr="001A6BCB" w:rsidRDefault="001A6BC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6BCB">
              <w:rPr>
                <w:rFonts w:ascii="Times New Roman" w:hAnsi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цитати</w:t>
            </w:r>
            <w:r>
              <w:rPr>
                <w:rFonts w:ascii="Times New Roman" w:hAnsi="Times New Roman"/>
                <w:sz w:val="20"/>
                <w:szCs w:val="20"/>
              </w:rPr>
              <w:t>, 6</w:t>
            </w:r>
            <w:r w:rsidR="00596030" w:rsidRPr="00F84A6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h-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индекс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B98E91F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019A8619" w:rsidR="000B6844" w:rsidRPr="00601CC3" w:rsidRDefault="001E46C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7BA274C7" w:rsidR="000B6844" w:rsidRPr="00601CC3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5B365344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:  1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485C7B72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34CD0">
              <w:rPr>
                <w:rFonts w:ascii="Times New Roman" w:hAnsi="Times New Roman"/>
                <w:sz w:val="20"/>
                <w:szCs w:val="20"/>
                <w:lang w:val="sr-Cyrl-CS"/>
              </w:rPr>
              <w:t>: -</w:t>
            </w:r>
          </w:p>
        </w:tc>
      </w:tr>
      <w:tr w:rsidR="000B6844" w:rsidRPr="00491993" w14:paraId="08E39DAA" w14:textId="77777777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14:paraId="71101D6A" w14:textId="3D0D48F5" w:rsidR="000B6844" w:rsidRPr="00F84A6E" w:rsidRDefault="00F84A6E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14:paraId="1245553C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662D96BE" w:rsidR="00850F55" w:rsidRPr="0059603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E2B4F">
      <w:pgSz w:w="11906" w:h="16838" w:code="9"/>
      <w:pgMar w:top="532" w:right="1134" w:bottom="91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110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BE"/>
    <w:rsid w:val="000B0233"/>
    <w:rsid w:val="000B6844"/>
    <w:rsid w:val="001A6BCB"/>
    <w:rsid w:val="001E46CE"/>
    <w:rsid w:val="00313E1D"/>
    <w:rsid w:val="0039013B"/>
    <w:rsid w:val="003E471E"/>
    <w:rsid w:val="00412B61"/>
    <w:rsid w:val="0043567F"/>
    <w:rsid w:val="00487FF4"/>
    <w:rsid w:val="00535F1E"/>
    <w:rsid w:val="00587B5F"/>
    <w:rsid w:val="00596030"/>
    <w:rsid w:val="005C239B"/>
    <w:rsid w:val="00601CC3"/>
    <w:rsid w:val="00616F1D"/>
    <w:rsid w:val="00640B83"/>
    <w:rsid w:val="0066045B"/>
    <w:rsid w:val="00690BB2"/>
    <w:rsid w:val="00787D34"/>
    <w:rsid w:val="00850F55"/>
    <w:rsid w:val="0085430E"/>
    <w:rsid w:val="008A634C"/>
    <w:rsid w:val="008E2B4F"/>
    <w:rsid w:val="00956981"/>
    <w:rsid w:val="00957BC5"/>
    <w:rsid w:val="009D5908"/>
    <w:rsid w:val="009E5A40"/>
    <w:rsid w:val="00A01245"/>
    <w:rsid w:val="00A34CD0"/>
    <w:rsid w:val="00B674BE"/>
    <w:rsid w:val="00BA1438"/>
    <w:rsid w:val="00BF2CCE"/>
    <w:rsid w:val="00C21D7A"/>
    <w:rsid w:val="00C47773"/>
    <w:rsid w:val="00C52BBC"/>
    <w:rsid w:val="00CC526C"/>
    <w:rsid w:val="00D31AC4"/>
    <w:rsid w:val="00D82A91"/>
    <w:rsid w:val="00F84A6E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32AD190B-FA1D-455C-A522-7045930C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1D7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1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Miroslav Vujičić</cp:lastModifiedBy>
  <cp:revision>2</cp:revision>
  <dcterms:created xsi:type="dcterms:W3CDTF">2023-11-16T17:54:00Z</dcterms:created>
  <dcterms:modified xsi:type="dcterms:W3CDTF">2023-11-16T17:54:00Z</dcterms:modified>
</cp:coreProperties>
</file>