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Layout w:type="fixed"/>
        <w:tblLook w:val="0000"/>
      </w:tblPr>
      <w:tblGrid>
        <w:gridCol w:w="3146"/>
        <w:gridCol w:w="1961"/>
        <w:gridCol w:w="1175"/>
        <w:gridCol w:w="2048"/>
        <w:gridCol w:w="1446"/>
        <w:tblGridChange w:id="0">
          <w:tblGrid>
            <w:gridCol w:w="3146"/>
            <w:gridCol w:w="1961"/>
            <w:gridCol w:w="1175"/>
            <w:gridCol w:w="2048"/>
            <w:gridCol w:w="1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Демографски модели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C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Соларевић Милица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Ђерчан Бојан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Циљ предмета је да упозна студенте са индиректним техникама демографских процена, односно моделима фертилитета, нупцијалитета и миграција, као и са моделним таблицама морталитета.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6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Након положеног испита студенти ће имати примењена знања из области демографије и биће оспособљени за квалитативну и квантитативну анализу демографских процеса.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Студенти ће бити у стању да примене одређени модел и моћи ће за одређену популацију, на одређеном географском простору израчунати и проценити трендове за демографске процесе. Они ће знати да изврше процену који модел је адекватан и одговара датим демографским околностима и типу података.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Такође, студенти ће бити оспособљени за писање стручног рад из области демографије и бити у могућности да боље разумеју промене фертилитета, морталитета, нупцијалитета и миграција применом различитих модела.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C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Теоријска настава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У оквиру теоријског дела испита обрадиће се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: развој и употреба демографских модела; типови грешака у демографским подацима;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стационарно и стабилно становништво, затим моделне таблице морталитета: модели Уједињених нација за земље у развоју, Кол-Демењијеве моделне регионалне таблице, Лидерманов систем таблица, Брасове логит таблице. Потом одабрани модели фертилитета: модели Уједињених нација, европски субрегионални модел, Кол-Траселов модел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Брасов модел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; 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одели нупцијалитета;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модели миграција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; модел миграционог распоред; Роџер-Кастров модел миграционог распореда.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hd w:fill="ffffff" w:val="clear"/>
              <w:jc w:val="both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Практична настава се реализује на вежбама. Студенти су у обавези да напишу семинарски рад, кроз који ће обрадити један од модела фертилитета, нупцијалитета или миграција и на тај начин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тестирати модел на емпиријским подацима.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Ђурђев Б., Арсеновић Д. (2014). Географија становништва, практикум. Универзитет у Новом Саду,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84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Ђурђев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С.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Б.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(2001). Основне технике у демографији. Друштво демографа Југославије.Змај, Београд.Нови Сад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United Nations (1983). Indirect techniques for demographic estimation. Manual X. Department of international economic and social affairs, Population studies 81. New York.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72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Carmichael A.G. (2016). Fundamentals of demographic analysis: concepts, measures and methods. The Springer Series on Demographic Methods an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d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 Population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A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rtl w:val="0"/>
              </w:rPr>
              <w:t xml:space="preserve">nalysis 38. Springer, Switzerland. DOI 10.1007/978-3-319-23255-3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активне наставе: 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1+1+1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илустративно-демонстративне методе, практична настава.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A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F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4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Arsenovic%20Daniela.docx" TargetMode="External"/><Relationship Id="rId7" Type="http://schemas.openxmlformats.org/officeDocument/2006/relationships/hyperlink" Target="http://../../Standard%209/Prilog%209%20Knjiga%20nastavnika/Solarevic%20Milica.docx" TargetMode="External"/><Relationship Id="rId8" Type="http://schemas.openxmlformats.org/officeDocument/2006/relationships/hyperlink" Target="http://../../Standard%209/Prilog%209%20Knjiga%20nastavnika/%C4%90er%C4%8Dan%20Boj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