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244"/>
        <w:tblGridChange w:id="0">
          <w:tblGrid>
            <w:gridCol w:w="3146"/>
            <w:gridCol w:w="1960"/>
            <w:gridCol w:w="1175"/>
            <w:gridCol w:w="2048"/>
            <w:gridCol w:w="124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</w:t>
            </w:r>
            <w:r w:rsidDel="00000000" w:rsidR="00000000" w:rsidRPr="00000000">
              <w:rPr>
                <w:color w:val="000000"/>
                <w:rtl w:val="0"/>
              </w:rPr>
              <w:t xml:space="preserve">Екотуризам и заштита природе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rtl w:val="0"/>
              </w:rPr>
              <w:t xml:space="preserve">Примена ГИС-а у екотуризму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Наставник: </w:t>
            </w:r>
            <w:r w:rsidDel="00000000" w:rsidR="00000000" w:rsidRPr="00000000">
              <w:rPr>
                <w:rtl w:val="0"/>
              </w:rPr>
              <w:t xml:space="preserve">Угљеша Станков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1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1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ЕСПБ: </w:t>
            </w: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</w:t>
            </w:r>
            <w:r w:rsidDel="00000000" w:rsidR="00000000" w:rsidRPr="00000000">
              <w:rPr>
                <w:rtl w:val="0"/>
              </w:rPr>
              <w:t xml:space="preserve">: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Упознавање студената са различитим аспектима примене ГИС-а у екотуризму кроз практичан рад и учествовање у решавању специфичних проблемских ситуација. Циљ предмета је оспособљавање студената да уз помоћ географских информационих система евалуирају и планирају екотуристичке ресурсе и пружају одговоре на различите захтеве управљања у екотуризму, као и на изазове заштите животне средине на различитим управљачким нивоима.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Студенти ће стећи вештине употребе ГИС-а у решавању реалних ситуација у сфери екотуризма, од нивоа управљача заштићеног подручја, преко националног до глобалног ниова. Студенти ће уз помоћ ГИС-а моћи да изврше концептуализацију проблема, моделирају га и понуде оптимална решења у сфери екотуризма.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Увод у ГИС и моделе дигиталних података. Картографске пројекције и координатни системи. Карте, унос података, едитовање и излазни подаци. Системи за глобално позиционирање. Ортофото и сателитски снимци. ГИС стандарди и квалитет података. Веб ГИС. Основне ГИС технике (анализа терена, просторна статистика, интерполација, предиктивно моделовање, мрежно моделовање). Примена ГИС-а у истраживању, процени и планирању екотуристичких ресурса. Примена ГИС-а у заштити животне средине у екотуризму (управљање загађењима; мониторинг и анализа различитих екосистема; системи за подршку одлучивању). Примена ГИС-а у менаџменту екотуризма (мониторинг посетилаца, екотуристички информациони системи). Проблеми у примени ГИС-а у екотуризму.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Практична настава се остварује кроз практичну анализу (ESRI ArcGIS софтвер) одабраних студија случаја на различитим нивоима одлучивања (заштићено подручје, локална самоуправа, државни и међународни ниво одлучивања) и кроз обављање стручне праксе у изабраној установи.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ind w:left="450" w:hanging="360"/>
              <w:rPr/>
            </w:pPr>
            <w:r w:rsidDel="00000000" w:rsidR="00000000" w:rsidRPr="00000000">
              <w:rPr>
                <w:rtl w:val="0"/>
              </w:rPr>
              <w:t xml:space="preserve">Јовановић, В., Ђурђев, Б., Срдић, З., Станков, У</w:t>
            </w:r>
            <w:r w:rsidDel="00000000" w:rsidR="00000000" w:rsidRPr="00000000">
              <w:rPr>
                <w:b w:val="1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  <w:t xml:space="preserve"> (2012). Географски информациони системи. Универзитет у Новом Саду, Природно-математички факултет, Универзитет Сингидунум: Нови Сад, Београд.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ind w:left="450" w:hanging="360"/>
              <w:rPr/>
            </w:pPr>
            <w:r w:rsidDel="00000000" w:rsidR="00000000" w:rsidRPr="00000000">
              <w:rPr>
                <w:rtl w:val="0"/>
              </w:rPr>
              <w:t xml:space="preserve">Zhu, X. (2016). GIS for environmental applications: a practical approach. Routledge: Oxon.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ind w:left="450" w:hanging="360"/>
              <w:rPr/>
            </w:pPr>
            <w:r w:rsidDel="00000000" w:rsidR="00000000" w:rsidRPr="00000000">
              <w:rPr>
                <w:rtl w:val="0"/>
              </w:rPr>
              <w:t xml:space="preserve">Милановић М. Мишко, Филиповић , Д. (2017). Информациони системи у планирању и заштити простора. Универзитет у Београду, Географски факултет: Београд.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ind w:left="450" w:hanging="360"/>
              <w:rPr/>
            </w:pPr>
            <w:r w:rsidDel="00000000" w:rsidR="00000000" w:rsidRPr="00000000">
              <w:rPr>
                <w:rtl w:val="0"/>
              </w:rPr>
              <w:t xml:space="preserve">Srbović, D., Gajović, V. (2015). ArcGIS for Desktop 10. x-Korisničko uputstvo. GDi GISDATA: Beograd.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активне наставе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tl w:val="0"/>
              </w:rPr>
              <w:t xml:space="preserve">2+2+0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Фронтална настава путем мултимедијалних презентација. Вежбе са индивидуалним и групним радом на рачунару. Самостални практичан рад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  <w:t xml:space="preserve">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семинар-и</w:t>
            </w:r>
          </w:p>
        </w:tc>
        <w:tc>
          <w:tcPr/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450" w:hanging="360"/>
      </w:pPr>
      <w:rPr/>
    </w:lvl>
    <w:lvl w:ilvl="1">
      <w:start w:val="1"/>
      <w:numFmt w:val="lowerLetter"/>
      <w:lvlText w:val="%2."/>
      <w:lvlJc w:val="left"/>
      <w:pPr>
        <w:ind w:left="1170" w:hanging="360"/>
      </w:pPr>
      <w:rPr/>
    </w:lvl>
    <w:lvl w:ilvl="2">
      <w:start w:val="1"/>
      <w:numFmt w:val="lowerRoman"/>
      <w:lvlText w:val="%3."/>
      <w:lvlJc w:val="right"/>
      <w:pPr>
        <w:ind w:left="1890" w:hanging="180"/>
      </w:pPr>
      <w:rPr/>
    </w:lvl>
    <w:lvl w:ilvl="3">
      <w:start w:val="1"/>
      <w:numFmt w:val="decimal"/>
      <w:lvlText w:val="%4."/>
      <w:lvlJc w:val="left"/>
      <w:pPr>
        <w:ind w:left="2610" w:hanging="360"/>
      </w:pPr>
      <w:rPr/>
    </w:lvl>
    <w:lvl w:ilvl="4">
      <w:start w:val="1"/>
      <w:numFmt w:val="lowerLetter"/>
      <w:lvlText w:val="%5."/>
      <w:lvlJc w:val="left"/>
      <w:pPr>
        <w:ind w:left="3330" w:hanging="360"/>
      </w:pPr>
      <w:rPr/>
    </w:lvl>
    <w:lvl w:ilvl="5">
      <w:start w:val="1"/>
      <w:numFmt w:val="lowerRoman"/>
      <w:lvlText w:val="%6."/>
      <w:lvlJc w:val="right"/>
      <w:pPr>
        <w:ind w:left="4050" w:hanging="180"/>
      </w:pPr>
      <w:rPr/>
    </w:lvl>
    <w:lvl w:ilvl="6">
      <w:start w:val="1"/>
      <w:numFmt w:val="decimal"/>
      <w:lvlText w:val="%7."/>
      <w:lvlJc w:val="left"/>
      <w:pPr>
        <w:ind w:left="4770" w:hanging="360"/>
      </w:pPr>
      <w:rPr/>
    </w:lvl>
    <w:lvl w:ilvl="7">
      <w:start w:val="1"/>
      <w:numFmt w:val="lowerLetter"/>
      <w:lvlText w:val="%8."/>
      <w:lvlJc w:val="left"/>
      <w:pPr>
        <w:ind w:left="5490" w:hanging="360"/>
      </w:pPr>
      <w:rPr/>
    </w:lvl>
    <w:lvl w:ilvl="8">
      <w:start w:val="1"/>
      <w:numFmt w:val="lowerRoman"/>
      <w:lvlText w:val="%9."/>
      <w:lvlJc w:val="right"/>
      <w:pPr>
        <w:ind w:left="621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