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Табела 5.2 </w:t>
      </w:r>
      <w:r w:rsidDel="00000000" w:rsidR="00000000" w:rsidRPr="00000000">
        <w:rPr>
          <w:sz w:val="22"/>
          <w:szCs w:val="22"/>
          <w:rtl w:val="0"/>
        </w:rPr>
        <w:t xml:space="preserve">Спецификација  предмета </w:t>
      </w:r>
    </w:p>
    <w:tbl>
      <w:tblPr>
        <w:tblStyle w:val="Table1"/>
        <w:tblW w:w="9468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11"/>
        <w:gridCol w:w="1941"/>
        <w:gridCol w:w="1159"/>
        <w:gridCol w:w="2020"/>
        <w:gridCol w:w="1237"/>
        <w:tblGridChange w:id="0">
          <w:tblGrid>
            <w:gridCol w:w="3111"/>
            <w:gridCol w:w="1941"/>
            <w:gridCol w:w="1159"/>
            <w:gridCol w:w="2020"/>
            <w:gridCol w:w="123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Студијски програм: </w:t>
            </w:r>
            <w:r w:rsidDel="00000000" w:rsidR="00000000" w:rsidRPr="00000000">
              <w:rPr>
                <w:rtl w:val="0"/>
              </w:rPr>
              <w:t xml:space="preserve">Екотуризам и заштита природе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предмета: </w:t>
            </w:r>
            <w:r w:rsidDel="00000000" w:rsidR="00000000" w:rsidRPr="00000000">
              <w:rPr>
                <w:rtl w:val="0"/>
              </w:rPr>
              <w:t xml:space="preserve">Принципи и пракса екотуризма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Наставник: </w:t>
            </w:r>
            <w:r w:rsidDel="00000000" w:rsidR="00000000" w:rsidRPr="00000000">
              <w:rPr>
                <w:rtl w:val="0"/>
              </w:rPr>
              <w:t xml:space="preserve">др Владимир Стојановић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tl w:val="0"/>
              </w:rPr>
              <w:t xml:space="preserve">обавезни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Број ЕСПБ: </w:t>
            </w:r>
            <w:r w:rsidDel="00000000" w:rsidR="00000000" w:rsidRPr="00000000">
              <w:rPr>
                <w:rtl w:val="0"/>
              </w:rPr>
              <w:t xml:space="preserve">7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Услов: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Усвајање сазнања о екотуризму, који је истовремено селективни облик туризма и принцип у одрживом развоју туризма. Циљ предмета да је спознаја екотуризма као значајног фактора у одрживом развоју заштићених подручја и других природних предела, затим као подстицајног чиниоца у одрживом развоју локалног становништва и као сегмента туристичке привреде који је пријатељски настројен према животној средини.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 предмета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Предмет се заснива на интерпретацији принципа, праксе и значаја екотуризма, па сходно томе код студената развија аналитичке вештине у вези са развојем екотуризма и омогућује приступ методологијама неопходним за ефикасно управљање екотуризмом у заштићеним подручјима и другим природним пределима. Студенти су оспособљени да развијају стратегије развоја екотуризма, осмишљавају програме интерпретације природних појава или процеса и да организују екотуризам. Такође, предмет омогућује овладавање садржајима о одрживом развоју заједница локалног становништва и потребама екотуриста, што ствара предуслов за комплексно и свеобухватно управљање екотуризмом.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Појам и суштина екотуризма (дефиниција, порекло и развој екотуризма, однос масовног и екотуризма, одрживи туризам, екотуристи); Кључни критеријуми екотуризма: 1. заснованост на природи, 2. одрживост кроз укљученост локалне заједнице (друштвени и економски развој), 3. одрживост кроз заштиту природе, 4. едукација и учење о природним појавама и процесима; Екотуризам и заштићена подручја (носећи капацитет, управљање посетиоцима, зонирање); Развој екотуризма (улога владе и невладиног сектора, планирање и политика екотуризма); Екотуристичка привреда (услуга смештаја – екоконачишта, туроператори, екотуре); Еколошки, социо-културни и економски утицаји екотуризма; Маркетинг екотуризма; Улога интерпретације у постизању циљева одрживог развоја и боље будућности; Модели развоја кроз студије случаја екотуризма и могућност њихове примене.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Анализа студија случаја у развоју екотуризма и могућност примене позитивног искуства у конкретним ситуацијама; Модели стратегија развоја екотуризма у  конкретним ситуацијама; Управљање посетиоцима у екотуризму; Интерпретација природних појава и процеса у конкретним ситуацијама; Развијање етичких кодекса у екотуризму.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1. Fennell, D., (2015): Ecotourism. Routledge, London and New York.</w:t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2. Wearing, S., Neil, J., (2009): Ecotourism: Impacts, Potentials and Possibilities? Elsevier, Oxford.</w:t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3. Stojanović, V., (2011): Turizam i održivi razvoj. Departman za geografiju, turizam i hotelijerstvo, Prirodno-matematički fakultet, Novi Sad.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Број часова  активне наставе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b w:val="1"/>
                <w:highlight w:val="yellow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>
                <w:b w:val="1"/>
                <w:highlight w:val="yellow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Практична настава:</w:t>
            </w:r>
            <w:r w:rsidDel="00000000" w:rsidR="00000000" w:rsidRPr="00000000">
              <w:rPr>
                <w:rtl w:val="0"/>
              </w:rPr>
              <w:t xml:space="preserve">1+2+0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Интерактивна настава и коришћење мултимедијалних презентација.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b w:val="1"/>
                <w:highlight w:val="yellow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поена</w:t>
            </w:r>
          </w:p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b w:val="1"/>
                <w:highlight w:val="yellow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Завршни испит</w:t>
            </w: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поена </w:t>
            </w:r>
          </w:p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усмени испт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70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25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tabs>
          <w:tab w:val="left" w:leader="none" w:pos="567"/>
        </w:tabs>
        <w:spacing w:after="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