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i w:val="1"/>
          <w:sz w:val="14"/>
          <w:szCs w:val="1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14"/>
          <w:szCs w:val="14"/>
          <w:rtl w:val="0"/>
        </w:rPr>
        <w:t xml:space="preserve">Табела 9.1.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4"/>
          <w:szCs w:val="14"/>
          <w:rtl w:val="0"/>
        </w:rPr>
        <w:t xml:space="preserve"> Научне, уметничке и стручне квалификације наставника и задужења у настави</w:t>
      </w:r>
    </w:p>
    <w:tbl>
      <w:tblPr>
        <w:tblStyle w:val="Table1"/>
        <w:tblW w:w="9472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9"/>
        <w:gridCol w:w="567"/>
        <w:gridCol w:w="567"/>
        <w:gridCol w:w="425"/>
        <w:gridCol w:w="627"/>
        <w:gridCol w:w="1641"/>
        <w:gridCol w:w="320"/>
        <w:gridCol w:w="247"/>
        <w:gridCol w:w="837"/>
        <w:gridCol w:w="214"/>
        <w:gridCol w:w="138"/>
        <w:gridCol w:w="1475"/>
        <w:gridCol w:w="783"/>
        <w:gridCol w:w="922"/>
        <w:tblGridChange w:id="0">
          <w:tblGrid>
            <w:gridCol w:w="709"/>
            <w:gridCol w:w="567"/>
            <w:gridCol w:w="567"/>
            <w:gridCol w:w="425"/>
            <w:gridCol w:w="627"/>
            <w:gridCol w:w="1641"/>
            <w:gridCol w:w="320"/>
            <w:gridCol w:w="247"/>
            <w:gridCol w:w="837"/>
            <w:gridCol w:w="214"/>
            <w:gridCol w:w="138"/>
            <w:gridCol w:w="1475"/>
            <w:gridCol w:w="783"/>
            <w:gridCol w:w="922"/>
          </w:tblGrid>
        </w:tblGridChange>
      </w:tblGrid>
      <w:tr>
        <w:trPr>
          <w:cantSplit w:val="0"/>
          <w:trHeight w:val="22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Име и презиме 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0A">
            <w:pPr>
              <w:keepNext w:val="1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Димитрије Радишић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Звање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Доцент</w:t>
            </w:r>
          </w:p>
        </w:tc>
      </w:tr>
      <w:tr>
        <w:trPr>
          <w:cantSplit w:val="0"/>
          <w:trHeight w:val="395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Природно-математички факултет, Департман за биологију и екологију, 1.11.2013.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Заштита животне средине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Година 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173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2019.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ДБЕ, ПMF,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Заштита животне средине</w:t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2019.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ДБЕ, ПMF,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Заштита животне средине</w:t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2010.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ДБЕ, ПMF,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Зоологија</w:t>
            </w:r>
          </w:p>
        </w:tc>
      </w:tr>
      <w:tr>
        <w:trPr>
          <w:cantSplit w:val="0"/>
          <w:trHeight w:val="129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Р.Б.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Ознака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Вид наставе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09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ОЕ031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Основе конзервационе биологије 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</w:t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ОЕ032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Заштићени делови природе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биолог, Дипломирани еколог, Интегрисане професор биологије студије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</w:t>
            </w:r>
          </w:p>
          <w:p w:rsidR="00000000" w:rsidDel="00000000" w:rsidP="00000000" w:rsidRDefault="00000000" w:rsidRPr="00000000" w14:paraId="000000B8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ИАС</w:t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ОБЕ023, ИБ71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Угрожене врсте животиња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Вежбе, 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биолог, Дипломирани биолог, Дипломирани еколог, Интегрисане професор биологије студије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ИАС</w:t>
            </w:r>
          </w:p>
        </w:tc>
      </w:tr>
      <w:tr>
        <w:trPr>
          <w:cantSplit w:val="0"/>
          <w:trHeight w:val="27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ОЕ033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Теренска настава 4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Теренска настава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13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ОЕ012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Заштита животне средине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ИАС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ОЕ036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Трендови у заштити животне средине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Вежбе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МЕ02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Конзервација и рестаурација екосистема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Вежбе, 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Мастер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</w:t>
            </w:r>
          </w:p>
        </w:tc>
      </w:tr>
      <w:tr>
        <w:trPr>
          <w:cantSplit w:val="0"/>
          <w:trHeight w:val="38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МЕ03, ИБ66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Конзервација животиња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Вежбе,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Мастер еколог, Интегрисане професор биологије студије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</w:t>
            </w:r>
          </w:p>
          <w:p w:rsidR="00000000" w:rsidDel="00000000" w:rsidP="00000000" w:rsidRDefault="00000000" w:rsidRPr="00000000" w14:paraId="0000010F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ИАС</w:t>
            </w:r>
          </w:p>
        </w:tc>
      </w:tr>
      <w:tr>
        <w:trPr>
          <w:cantSplit w:val="0"/>
          <w:trHeight w:val="29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МЕ01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Заштита природе у Европској унији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Вежбе,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19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Мастер еколог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D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</w:t>
            </w:r>
          </w:p>
        </w:tc>
      </w:tr>
      <w:tr>
        <w:trPr>
          <w:cantSplit w:val="0"/>
          <w:trHeight w:val="129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МЕ04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Специјална биогеографија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24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Вежбе, 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27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Мастер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B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</w:t>
            </w:r>
          </w:p>
        </w:tc>
      </w:tr>
      <w:tr>
        <w:trPr>
          <w:cantSplit w:val="0"/>
          <w:trHeight w:val="13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11.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MБ07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Орнитологија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32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Вежбе,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35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Мастер биолог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9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8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Stojanović, V., Milić, D., Obradović, S., Vanovac, 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Radišić,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(2021). The Role of Ecotourism in Community Development: The Case of the Zasavica Special Nature Reserve, Serbia. Acta geographica Slovenica 61 (2): 171-186.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6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Nikolić, T., Arok,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Radišić, D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., Mirč, M., Velaja, L., Milić, D., Ćirović, D. (2020). Endangered species’ trait responses to environmental variability in agricultural settings. Archives of Biological Sciences. 72(1): 13–21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4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Radišić,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, Mišković, M., Jovanović, S., Nikolić, T., Sekulić, G., Vujić, A., Milić, D. (2019). Protected area networks are insufficient for the conservation of threatened farmland species: A case study on corncrake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Crex crex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) and lesser grey shrike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Lanius minor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) in Serbia. Archives of Biological Sciences, 71(1): 111-121.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Milić, D., Radenković,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Radišić,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, Andrić, A., Nikolić, T., Vujić, A. (2019). Stability and changes in the distribution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Pipiza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hoverflies (Diptera, Syrphidae) in Europe under projected future climate conditions. PLoS ONE, 14(9): e0221934.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0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Радишић, Д.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, Васић, В., Пузовић, С., Ружић, М., Шћибан, М., Грубач., Б., Вујић, А. (Едс). (2018). Црвена књига фауне Србије III – Птице. Завод за заштиту природе Србије, Универзитет у Новом Саду, Природно–математички факултет, Департман за биологију и екологију и Друштво за заштиту и проучавање птица Србије. Београд. pp. 552.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Krašić, D., Groner, E., Mesaroš, M., Nikolić,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Radišić,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, Milić, S., Kebert, M., Milić, D., Vujić, A., Galić, Z. (2018). Riverine wood pasture responds to grazing decline. Ecological Research, 33(1): 213 - 223.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C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Vujić, A., Radenković, S., Nikolić,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Radišić,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, Trifunov, S., Andrić, A., Markov, Z., Jovičić, S., Mudri-Stojnić, S., Janković, M., Lugonja, P. (2016): Prime Hoverfly (Insecta: Diptera: Syrphidae) Areas (PHA) as a conservation tool in Serbia. Biological Conservation, 198: 22-32.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A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Vujić, A., Petanidou, T., Tscheulin, T., Cardoso, P., Radenković, S., Ståhls, G., Baturan, Ž., Mijatović, G., Rojo, S., Pérez-Bañón, C., Devalez, J., Andrić, A., Jovičić, S., Krašić, D., Markov, Z.,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Radišić, 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, Tataris, G. (2016). Biogeographical patterns of the genus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Merodon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Meigen, 1803 (Diptera: Syrphidae) in islands of the eastern Mediterranean and adjacent mainland. Insect Conservation and Diversity, 9(3): 181-191.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B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C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C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54</w:t>
            </w:r>
          </w:p>
        </w:tc>
      </w:tr>
      <w:tr>
        <w:trPr>
          <w:cantSplit w:val="0"/>
          <w:trHeight w:val="71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D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D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9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E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E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Домаћи: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E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Међународни. 1</w:t>
            </w:r>
          </w:p>
        </w:tc>
      </w:tr>
      <w:tr>
        <w:trPr>
          <w:cantSplit w:val="0"/>
          <w:trHeight w:val="619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1F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Усавршавања </w:t>
            </w:r>
          </w:p>
        </w:tc>
        <w:tc>
          <w:tcPr>
            <w:gridSpan w:val="9"/>
            <w:vAlign w:val="center"/>
          </w:tcPr>
          <w:p w:rsidR="00000000" w:rsidDel="00000000" w:rsidP="00000000" w:rsidRDefault="00000000" w:rsidRPr="00000000" w14:paraId="000001F5">
            <w:pPr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Biological Station (Севиља, Шпанија); </w:t>
            </w:r>
          </w:p>
          <w:p w:rsidR="00000000" w:rsidDel="00000000" w:rsidP="00000000" w:rsidRDefault="00000000" w:rsidRPr="00000000" w14:paraId="000001F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CINR; University of the Azores, Понта Делгада, Португал</w:t>
            </w:r>
          </w:p>
          <w:p w:rsidR="00000000" w:rsidDel="00000000" w:rsidP="00000000" w:rsidRDefault="00000000" w:rsidRPr="00000000" w14:paraId="000001F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Department of Ecology, Charles University, Prague, Република Чешка</w:t>
            </w:r>
          </w:p>
        </w:tc>
      </w:tr>
    </w:tbl>
    <w:p w:rsidR="00000000" w:rsidDel="00000000" w:rsidP="00000000" w:rsidRDefault="00000000" w:rsidRPr="00000000" w14:paraId="00000200">
      <w:pPr>
        <w:rPr>
          <w:rFonts w:ascii="Times New Roman" w:cs="Times New Roman" w:eastAsia="Times New Roman" w:hAnsi="Times New Roman"/>
          <w:sz w:val="14"/>
          <w:szCs w:val="1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