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409"/>
        <w:gridCol w:w="815"/>
        <w:gridCol w:w="819"/>
        <w:gridCol w:w="582"/>
        <w:gridCol w:w="1381"/>
        <w:gridCol w:w="922"/>
        <w:gridCol w:w="155"/>
        <w:gridCol w:w="2086"/>
        <w:gridCol w:w="520"/>
      </w:tblGrid>
      <w:tr w:rsidR="00DC5203" w:rsidRPr="00A22864" w14:paraId="02857DD9" w14:textId="77777777" w:rsidTr="007E2CC7">
        <w:trPr>
          <w:trHeight w:val="320"/>
          <w:jc w:val="center"/>
        </w:trPr>
        <w:tc>
          <w:tcPr>
            <w:tcW w:w="2262" w:type="pct"/>
            <w:gridSpan w:val="5"/>
            <w:vAlign w:val="center"/>
          </w:tcPr>
          <w:p w14:paraId="00CB2AE9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b/>
                <w:sz w:val="18"/>
                <w:lang w:val="sr-Cyrl-CS"/>
              </w:rPr>
              <w:t>Име и презиме</w:t>
            </w:r>
          </w:p>
        </w:tc>
        <w:tc>
          <w:tcPr>
            <w:tcW w:w="2738" w:type="pct"/>
            <w:gridSpan w:val="5"/>
            <w:vAlign w:val="center"/>
          </w:tcPr>
          <w:p w14:paraId="0D39EEA9" w14:textId="77777777" w:rsidR="00DC5203" w:rsidRPr="007E2CC7" w:rsidRDefault="00432328" w:rsidP="00E033EF">
            <w:pPr>
              <w:rPr>
                <w:b/>
                <w:bCs/>
                <w:sz w:val="18"/>
              </w:rPr>
            </w:pPr>
            <w:r w:rsidRPr="007E2CC7">
              <w:rPr>
                <w:b/>
                <w:bCs/>
                <w:sz w:val="18"/>
              </w:rPr>
              <w:t>Анђелија Ивков Џигурски</w:t>
            </w:r>
          </w:p>
        </w:tc>
      </w:tr>
      <w:tr w:rsidR="00DC5203" w:rsidRPr="00A22864" w14:paraId="563C8BC6" w14:textId="77777777" w:rsidTr="007E2CC7">
        <w:trPr>
          <w:trHeight w:val="320"/>
          <w:jc w:val="center"/>
        </w:trPr>
        <w:tc>
          <w:tcPr>
            <w:tcW w:w="2262" w:type="pct"/>
            <w:gridSpan w:val="5"/>
            <w:vAlign w:val="center"/>
          </w:tcPr>
          <w:p w14:paraId="5639B281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b/>
                <w:sz w:val="18"/>
                <w:lang w:val="sr-Cyrl-CS"/>
              </w:rPr>
              <w:t>Звање</w:t>
            </w:r>
          </w:p>
        </w:tc>
        <w:tc>
          <w:tcPr>
            <w:tcW w:w="2738" w:type="pct"/>
            <w:gridSpan w:val="5"/>
            <w:vAlign w:val="center"/>
          </w:tcPr>
          <w:p w14:paraId="7E81D7B1" w14:textId="77777777" w:rsidR="00DC5203" w:rsidRPr="007E2CC7" w:rsidRDefault="00432328" w:rsidP="00E033EF">
            <w:pPr>
              <w:rPr>
                <w:b/>
                <w:bCs/>
                <w:sz w:val="18"/>
                <w:lang w:val="sr-Cyrl-CS"/>
              </w:rPr>
            </w:pPr>
            <w:r w:rsidRPr="007E2CC7">
              <w:rPr>
                <w:b/>
                <w:bCs/>
                <w:sz w:val="18"/>
                <w:lang w:val="sr-Cyrl-CS"/>
              </w:rPr>
              <w:t>Редовни професор</w:t>
            </w:r>
          </w:p>
        </w:tc>
      </w:tr>
      <w:tr w:rsidR="00DC5203" w:rsidRPr="00A22864" w14:paraId="3EAFBA35" w14:textId="77777777" w:rsidTr="007E2CC7">
        <w:trPr>
          <w:trHeight w:val="320"/>
          <w:jc w:val="center"/>
        </w:trPr>
        <w:tc>
          <w:tcPr>
            <w:tcW w:w="2262" w:type="pct"/>
            <w:gridSpan w:val="5"/>
            <w:vAlign w:val="center"/>
          </w:tcPr>
          <w:p w14:paraId="6BCB091D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b/>
                <w:sz w:val="18"/>
                <w:lang w:val="sr-Cyrl-CS"/>
              </w:rPr>
              <w:t>Ужа научна област</w:t>
            </w:r>
          </w:p>
        </w:tc>
        <w:tc>
          <w:tcPr>
            <w:tcW w:w="2738" w:type="pct"/>
            <w:gridSpan w:val="5"/>
            <w:vAlign w:val="center"/>
          </w:tcPr>
          <w:p w14:paraId="672983BC" w14:textId="77777777" w:rsidR="00DC5203" w:rsidRPr="007E2CC7" w:rsidRDefault="00432328" w:rsidP="00E033EF">
            <w:pPr>
              <w:rPr>
                <w:b/>
                <w:bCs/>
                <w:sz w:val="18"/>
                <w:lang w:val="sr-Cyrl-CS"/>
              </w:rPr>
            </w:pPr>
            <w:r w:rsidRPr="007E2CC7">
              <w:rPr>
                <w:b/>
                <w:bCs/>
                <w:sz w:val="18"/>
                <w:lang w:val="sr-Cyrl-CS"/>
              </w:rPr>
              <w:t>Друштвена географија</w:t>
            </w:r>
          </w:p>
        </w:tc>
      </w:tr>
      <w:tr w:rsidR="00DC5203" w:rsidRPr="00A22864" w14:paraId="10945CE0" w14:textId="77777777" w:rsidTr="007E2CC7">
        <w:trPr>
          <w:trHeight w:val="236"/>
          <w:jc w:val="center"/>
        </w:trPr>
        <w:tc>
          <w:tcPr>
            <w:tcW w:w="1504" w:type="pct"/>
            <w:gridSpan w:val="3"/>
            <w:vAlign w:val="center"/>
          </w:tcPr>
          <w:p w14:paraId="76876735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b/>
                <w:sz w:val="18"/>
                <w:lang w:val="sr-Cyrl-CS"/>
              </w:rPr>
              <w:t>Академска каријера</w:t>
            </w:r>
          </w:p>
        </w:tc>
        <w:tc>
          <w:tcPr>
            <w:tcW w:w="758" w:type="pct"/>
            <w:gridSpan w:val="2"/>
            <w:vAlign w:val="center"/>
          </w:tcPr>
          <w:p w14:paraId="438F41EF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 xml:space="preserve">Година </w:t>
            </w:r>
          </w:p>
        </w:tc>
        <w:tc>
          <w:tcPr>
            <w:tcW w:w="747" w:type="pct"/>
            <w:vAlign w:val="center"/>
          </w:tcPr>
          <w:p w14:paraId="69E13408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 xml:space="preserve">Институција 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7F95F84F" w14:textId="77777777" w:rsidR="00DC5203" w:rsidRPr="00EA503D" w:rsidRDefault="00DC5203" w:rsidP="00E033EF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Област</w:t>
            </w:r>
            <w:r w:rsidRPr="00EA503D">
              <w:rPr>
                <w:sz w:val="18"/>
              </w:rPr>
              <w:t xml:space="preserve"> 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3763F3FF" w14:textId="77777777" w:rsidR="00DC5203" w:rsidRPr="00EA503D" w:rsidRDefault="00DC5203" w:rsidP="00E033EF">
            <w:pPr>
              <w:rPr>
                <w:sz w:val="18"/>
              </w:rPr>
            </w:pPr>
            <w:r w:rsidRPr="00EA503D">
              <w:rPr>
                <w:sz w:val="18"/>
              </w:rPr>
              <w:t>Ужа научна односно уметничка област</w:t>
            </w:r>
          </w:p>
        </w:tc>
      </w:tr>
      <w:tr w:rsidR="0063781C" w:rsidRPr="00A22864" w14:paraId="199ABE49" w14:textId="77777777" w:rsidTr="007E2CC7">
        <w:trPr>
          <w:trHeight w:val="99"/>
          <w:jc w:val="center"/>
        </w:trPr>
        <w:tc>
          <w:tcPr>
            <w:tcW w:w="1504" w:type="pct"/>
            <w:gridSpan w:val="3"/>
            <w:vAlign w:val="center"/>
          </w:tcPr>
          <w:p w14:paraId="26BBABAF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Избор у звање</w:t>
            </w:r>
          </w:p>
        </w:tc>
        <w:tc>
          <w:tcPr>
            <w:tcW w:w="758" w:type="pct"/>
            <w:gridSpan w:val="2"/>
            <w:vAlign w:val="center"/>
          </w:tcPr>
          <w:p w14:paraId="08B615CB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2015.</w:t>
            </w:r>
          </w:p>
        </w:tc>
        <w:tc>
          <w:tcPr>
            <w:tcW w:w="747" w:type="pct"/>
            <w:vAlign w:val="center"/>
          </w:tcPr>
          <w:p w14:paraId="4C6ECF95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521E61DE" w14:textId="77777777" w:rsidR="0063781C" w:rsidRPr="0063781C" w:rsidRDefault="0063781C" w:rsidP="0063781C">
            <w:pPr>
              <w:rPr>
                <w:sz w:val="18"/>
                <w:szCs w:val="18"/>
                <w:lang w:val="en-US"/>
              </w:rPr>
            </w:pPr>
            <w:r w:rsidRPr="0063781C">
              <w:rPr>
                <w:color w:val="000000" w:themeColor="text1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729D5A36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Друштвена географија</w:t>
            </w:r>
          </w:p>
        </w:tc>
      </w:tr>
      <w:tr w:rsidR="0063781C" w:rsidRPr="00A22864" w14:paraId="5FF008DF" w14:textId="77777777" w:rsidTr="007E2CC7">
        <w:trPr>
          <w:trHeight w:val="204"/>
          <w:jc w:val="center"/>
        </w:trPr>
        <w:tc>
          <w:tcPr>
            <w:tcW w:w="1504" w:type="pct"/>
            <w:gridSpan w:val="3"/>
            <w:vAlign w:val="center"/>
          </w:tcPr>
          <w:p w14:paraId="6082A2F3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Докторат</w:t>
            </w:r>
          </w:p>
        </w:tc>
        <w:tc>
          <w:tcPr>
            <w:tcW w:w="758" w:type="pct"/>
            <w:gridSpan w:val="2"/>
            <w:vAlign w:val="center"/>
          </w:tcPr>
          <w:p w14:paraId="0EB23978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2005.</w:t>
            </w:r>
          </w:p>
        </w:tc>
        <w:tc>
          <w:tcPr>
            <w:tcW w:w="747" w:type="pct"/>
            <w:vAlign w:val="center"/>
          </w:tcPr>
          <w:p w14:paraId="6653675D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28B15286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color w:val="000000" w:themeColor="text1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35B79C32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Друштвена географија</w:t>
            </w:r>
          </w:p>
        </w:tc>
      </w:tr>
      <w:tr w:rsidR="0063781C" w:rsidRPr="00A22864" w14:paraId="2E4E0662" w14:textId="77777777" w:rsidTr="007E2CC7">
        <w:trPr>
          <w:trHeight w:val="151"/>
          <w:jc w:val="center"/>
        </w:trPr>
        <w:tc>
          <w:tcPr>
            <w:tcW w:w="1504" w:type="pct"/>
            <w:gridSpan w:val="3"/>
            <w:vAlign w:val="center"/>
          </w:tcPr>
          <w:p w14:paraId="169143A2" w14:textId="77777777" w:rsidR="0063781C" w:rsidRPr="00EA503D" w:rsidRDefault="0063781C" w:rsidP="0063781C">
            <w:pPr>
              <w:rPr>
                <w:sz w:val="18"/>
              </w:rPr>
            </w:pPr>
            <w:r w:rsidRPr="00EA503D">
              <w:rPr>
                <w:sz w:val="18"/>
              </w:rPr>
              <w:t>Магистратура</w:t>
            </w:r>
          </w:p>
        </w:tc>
        <w:tc>
          <w:tcPr>
            <w:tcW w:w="758" w:type="pct"/>
            <w:gridSpan w:val="2"/>
            <w:vAlign w:val="center"/>
          </w:tcPr>
          <w:p w14:paraId="5DDC518D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2001.</w:t>
            </w:r>
          </w:p>
        </w:tc>
        <w:tc>
          <w:tcPr>
            <w:tcW w:w="747" w:type="pct"/>
            <w:vAlign w:val="center"/>
          </w:tcPr>
          <w:p w14:paraId="683174CC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4C5AA980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color w:val="000000" w:themeColor="text1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4D2562D9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</w:rPr>
              <w:t>Г</w:t>
            </w:r>
            <w:r w:rsidRPr="0063781C">
              <w:rPr>
                <w:sz w:val="18"/>
                <w:szCs w:val="18"/>
                <w:lang w:val="sr-Cyrl-CS"/>
              </w:rPr>
              <w:t>еографија</w:t>
            </w:r>
          </w:p>
        </w:tc>
      </w:tr>
      <w:tr w:rsidR="0063781C" w:rsidRPr="00A22864" w14:paraId="071E69BF" w14:textId="77777777" w:rsidTr="007E2CC7">
        <w:trPr>
          <w:trHeight w:val="113"/>
          <w:jc w:val="center"/>
        </w:trPr>
        <w:tc>
          <w:tcPr>
            <w:tcW w:w="1504" w:type="pct"/>
            <w:gridSpan w:val="3"/>
            <w:vAlign w:val="center"/>
          </w:tcPr>
          <w:p w14:paraId="0257B87E" w14:textId="77777777" w:rsidR="0063781C" w:rsidRPr="00EA503D" w:rsidRDefault="0063781C" w:rsidP="0063781C">
            <w:pPr>
              <w:rPr>
                <w:sz w:val="18"/>
              </w:rPr>
            </w:pPr>
            <w:r w:rsidRPr="00EA503D">
              <w:rPr>
                <w:sz w:val="18"/>
              </w:rPr>
              <w:t>Мастер диплома</w:t>
            </w:r>
          </w:p>
        </w:tc>
        <w:tc>
          <w:tcPr>
            <w:tcW w:w="758" w:type="pct"/>
            <w:gridSpan w:val="2"/>
            <w:vAlign w:val="center"/>
          </w:tcPr>
          <w:p w14:paraId="7A4D79E9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-</w:t>
            </w:r>
          </w:p>
        </w:tc>
        <w:tc>
          <w:tcPr>
            <w:tcW w:w="747" w:type="pct"/>
            <w:vAlign w:val="center"/>
          </w:tcPr>
          <w:p w14:paraId="094ACC12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158392A7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739DC869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-</w:t>
            </w:r>
          </w:p>
        </w:tc>
      </w:tr>
      <w:tr w:rsidR="0063781C" w:rsidRPr="00A22864" w14:paraId="7215BCB9" w14:textId="77777777" w:rsidTr="007E2CC7">
        <w:trPr>
          <w:trHeight w:val="203"/>
          <w:jc w:val="center"/>
        </w:trPr>
        <w:tc>
          <w:tcPr>
            <w:tcW w:w="1504" w:type="pct"/>
            <w:gridSpan w:val="3"/>
            <w:vAlign w:val="center"/>
          </w:tcPr>
          <w:p w14:paraId="34CB72C5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Диплома</w:t>
            </w:r>
          </w:p>
        </w:tc>
        <w:tc>
          <w:tcPr>
            <w:tcW w:w="758" w:type="pct"/>
            <w:gridSpan w:val="2"/>
            <w:vAlign w:val="center"/>
          </w:tcPr>
          <w:p w14:paraId="7BFEB3BF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1998.</w:t>
            </w:r>
          </w:p>
        </w:tc>
        <w:tc>
          <w:tcPr>
            <w:tcW w:w="747" w:type="pct"/>
            <w:vAlign w:val="center"/>
          </w:tcPr>
          <w:p w14:paraId="7542B1D3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1AACED35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color w:val="000000" w:themeColor="text1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409" w:type="pct"/>
            <w:gridSpan w:val="2"/>
            <w:shd w:val="clear" w:color="auto" w:fill="auto"/>
            <w:vAlign w:val="center"/>
          </w:tcPr>
          <w:p w14:paraId="7714BFF9" w14:textId="77777777" w:rsidR="0063781C" w:rsidRPr="0063781C" w:rsidRDefault="0063781C" w:rsidP="0063781C">
            <w:pPr>
              <w:rPr>
                <w:sz w:val="18"/>
                <w:szCs w:val="18"/>
                <w:lang w:val="sr-Cyrl-CS"/>
              </w:rPr>
            </w:pPr>
            <w:r w:rsidRPr="0063781C">
              <w:rPr>
                <w:sz w:val="18"/>
                <w:szCs w:val="18"/>
              </w:rPr>
              <w:t>Г</w:t>
            </w:r>
            <w:r w:rsidRPr="0063781C">
              <w:rPr>
                <w:sz w:val="18"/>
                <w:szCs w:val="18"/>
                <w:lang w:val="sr-Cyrl-CS"/>
              </w:rPr>
              <w:t>еографија</w:t>
            </w:r>
          </w:p>
        </w:tc>
      </w:tr>
      <w:tr w:rsidR="0063781C" w:rsidRPr="00A22864" w14:paraId="65E16E69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46F5FC6B" w14:textId="77777777" w:rsidR="0063781C" w:rsidRPr="00EA503D" w:rsidRDefault="0063781C" w:rsidP="0063781C">
            <w:pPr>
              <w:rPr>
                <w:b/>
                <w:sz w:val="18"/>
              </w:rPr>
            </w:pPr>
            <w:r w:rsidRPr="00EA503D">
              <w:rPr>
                <w:b/>
                <w:sz w:val="18"/>
                <w:lang w:val="sr-Cyrl-CS"/>
              </w:rPr>
              <w:t xml:space="preserve">Списак предмета </w:t>
            </w:r>
            <w:r w:rsidRPr="00EA503D">
              <w:rPr>
                <w:b/>
                <w:sz w:val="18"/>
              </w:rPr>
              <w:t>које наставник држи на докторским студијама</w:t>
            </w:r>
          </w:p>
        </w:tc>
      </w:tr>
      <w:tr w:rsidR="0063781C" w:rsidRPr="00A22864" w14:paraId="28278DCF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14558E4F" w14:textId="77777777" w:rsidR="0063781C" w:rsidRPr="00EA503D" w:rsidRDefault="0063781C" w:rsidP="0063781C">
            <w:pPr>
              <w:rPr>
                <w:b/>
                <w:sz w:val="18"/>
                <w:lang w:val="sr-Cyrl-CS"/>
              </w:rPr>
            </w:pPr>
            <w:r w:rsidRPr="00EA503D">
              <w:rPr>
                <w:b/>
                <w:sz w:val="18"/>
                <w:lang w:val="sr-Cyrl-CS"/>
              </w:rPr>
              <w:t>Р.Б.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31413036" w14:textId="77777777" w:rsidR="0063781C" w:rsidRPr="00EA503D" w:rsidRDefault="0063781C" w:rsidP="0063781C">
            <w:pPr>
              <w:rPr>
                <w:b/>
                <w:sz w:val="18"/>
              </w:rPr>
            </w:pPr>
            <w:r w:rsidRPr="00EA503D">
              <w:rPr>
                <w:b/>
                <w:sz w:val="18"/>
              </w:rPr>
              <w:t xml:space="preserve">Ознака </w:t>
            </w:r>
          </w:p>
        </w:tc>
        <w:tc>
          <w:tcPr>
            <w:tcW w:w="3937" w:type="pct"/>
            <w:gridSpan w:val="8"/>
            <w:vAlign w:val="center"/>
          </w:tcPr>
          <w:p w14:paraId="2CE35458" w14:textId="77777777" w:rsidR="0063781C" w:rsidRPr="00EA503D" w:rsidRDefault="0063781C" w:rsidP="0063781C">
            <w:pPr>
              <w:rPr>
                <w:b/>
                <w:sz w:val="18"/>
              </w:rPr>
            </w:pPr>
            <w:r w:rsidRPr="00EA503D">
              <w:rPr>
                <w:b/>
                <w:iCs/>
                <w:sz w:val="18"/>
                <w:lang w:val="sr-Cyrl-CS"/>
              </w:rPr>
              <w:t>Назив предмета</w:t>
            </w:r>
          </w:p>
        </w:tc>
      </w:tr>
      <w:tr w:rsidR="0063781C" w:rsidRPr="00A22864" w14:paraId="5C0D5DB1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10780FE0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1.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905B766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ДРГ106</w:t>
            </w:r>
          </w:p>
        </w:tc>
        <w:tc>
          <w:tcPr>
            <w:tcW w:w="3937" w:type="pct"/>
            <w:gridSpan w:val="8"/>
            <w:vAlign w:val="center"/>
          </w:tcPr>
          <w:p w14:paraId="1B59B8A5" w14:textId="2BC0EA01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Популациона политика и планирање породице</w:t>
            </w:r>
          </w:p>
        </w:tc>
      </w:tr>
      <w:tr w:rsidR="0063781C" w:rsidRPr="00A22864" w14:paraId="6C889B9B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07D041A5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2.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B731176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ДТ124</w:t>
            </w:r>
          </w:p>
        </w:tc>
        <w:tc>
          <w:tcPr>
            <w:tcW w:w="3937" w:type="pct"/>
            <w:gridSpan w:val="8"/>
            <w:vAlign w:val="center"/>
          </w:tcPr>
          <w:p w14:paraId="6871B062" w14:textId="61709182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Утицај демографских трендова на развој туризма</w:t>
            </w:r>
          </w:p>
        </w:tc>
      </w:tr>
      <w:tr w:rsidR="0063781C" w:rsidRPr="00A22864" w14:paraId="4E485EFF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4FC67AC0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3.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0C5FF1E4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ДТ126</w:t>
            </w:r>
          </w:p>
        </w:tc>
        <w:tc>
          <w:tcPr>
            <w:tcW w:w="3937" w:type="pct"/>
            <w:gridSpan w:val="8"/>
            <w:vAlign w:val="center"/>
          </w:tcPr>
          <w:p w14:paraId="57CF7F02" w14:textId="01F5C2AE" w:rsidR="0063781C" w:rsidRPr="009340A8" w:rsidRDefault="0063781C" w:rsidP="0063781C">
            <w:r w:rsidRPr="00EA503D">
              <w:rPr>
                <w:sz w:val="18"/>
                <w:lang w:val="sr-Cyrl-CS"/>
              </w:rPr>
              <w:t>Организација слободног времена и догађаја у туризму</w:t>
            </w:r>
          </w:p>
        </w:tc>
      </w:tr>
      <w:tr w:rsidR="0063781C" w:rsidRPr="00A22864" w14:paraId="1942509D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49712C5C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4.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15BFA974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ДМГ109</w:t>
            </w:r>
          </w:p>
        </w:tc>
        <w:tc>
          <w:tcPr>
            <w:tcW w:w="3937" w:type="pct"/>
            <w:gridSpan w:val="8"/>
            <w:vAlign w:val="center"/>
          </w:tcPr>
          <w:p w14:paraId="74D48D6C" w14:textId="5D21A004" w:rsidR="0063781C" w:rsidRPr="009340A8" w:rsidRDefault="0063781C" w:rsidP="0063781C">
            <w:pPr>
              <w:rPr>
                <w:sz w:val="18"/>
              </w:rPr>
            </w:pPr>
            <w:r w:rsidRPr="00EA503D">
              <w:rPr>
                <w:sz w:val="18"/>
                <w:szCs w:val="17"/>
                <w:bdr w:val="none" w:sz="0" w:space="0" w:color="auto" w:frame="1"/>
              </w:rPr>
              <w:t>Географија у наставним плановима и програмима света и Србије</w:t>
            </w:r>
          </w:p>
        </w:tc>
      </w:tr>
      <w:tr w:rsidR="0063781C" w:rsidRPr="00A22864" w14:paraId="05116B00" w14:textId="77777777" w:rsidTr="007E2CC7">
        <w:trPr>
          <w:trHeight w:val="32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201B4B90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5.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22E9373" w14:textId="77777777" w:rsidR="0063781C" w:rsidRPr="00EA503D" w:rsidRDefault="0063781C" w:rsidP="0063781C">
            <w:pPr>
              <w:rPr>
                <w:sz w:val="18"/>
                <w:lang w:val="sr-Cyrl-CS"/>
              </w:rPr>
            </w:pPr>
            <w:r w:rsidRPr="00EA503D">
              <w:rPr>
                <w:sz w:val="18"/>
                <w:lang w:val="sr-Cyrl-CS"/>
              </w:rPr>
              <w:t>ДМГ101</w:t>
            </w:r>
          </w:p>
        </w:tc>
        <w:tc>
          <w:tcPr>
            <w:tcW w:w="3937" w:type="pct"/>
            <w:gridSpan w:val="8"/>
            <w:vAlign w:val="center"/>
          </w:tcPr>
          <w:p w14:paraId="5FDB8F32" w14:textId="4F35BD40" w:rsidR="0063781C" w:rsidRPr="009340A8" w:rsidRDefault="0063781C" w:rsidP="0063781C">
            <w:pPr>
              <w:rPr>
                <w:sz w:val="18"/>
              </w:rPr>
            </w:pPr>
            <w:r w:rsidRPr="00EA503D">
              <w:rPr>
                <w:sz w:val="18"/>
                <w:bdr w:val="none" w:sz="0" w:space="0" w:color="auto" w:frame="1"/>
              </w:rPr>
              <w:t>Одабрана поглавља методике наставе географијe</w:t>
            </w:r>
          </w:p>
        </w:tc>
      </w:tr>
      <w:tr w:rsidR="0063781C" w:rsidRPr="00E033EF" w14:paraId="7EF9CCF8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08429FD1" w14:textId="77777777" w:rsidR="0063781C" w:rsidRPr="00E033EF" w:rsidRDefault="0063781C" w:rsidP="0063781C">
            <w:pPr>
              <w:rPr>
                <w:b/>
                <w:sz w:val="18"/>
                <w:lang w:val="en-US"/>
              </w:rPr>
            </w:pPr>
            <w:r w:rsidRPr="00E033EF">
              <w:rPr>
                <w:sz w:val="18"/>
                <w:lang w:val="sr-Cyrl-CS"/>
              </w:rPr>
              <w:t xml:space="preserve">Најзначајнији радови </w:t>
            </w:r>
            <w:r w:rsidRPr="00E033EF">
              <w:rPr>
                <w:b/>
                <w:sz w:val="18"/>
                <w:lang w:val="sr-Cyrl-CS"/>
              </w:rPr>
              <w:t xml:space="preserve"> </w:t>
            </w:r>
          </w:p>
        </w:tc>
      </w:tr>
      <w:tr w:rsidR="0063781C" w:rsidRPr="00E033EF" w14:paraId="34DC1730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50394133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1.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3F872C27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sz w:val="16"/>
              </w:rPr>
              <w:t xml:space="preserve">Aleksandra Dragin, Branislav S Djurdjev, Tanja Armenski, Tamara S Jovanovic, Dragoslav Pavic, </w:t>
            </w:r>
            <w:r w:rsidRPr="00E033EF">
              <w:rPr>
                <w:b/>
                <w:sz w:val="16"/>
              </w:rPr>
              <w:t>Andjelija Ivkov-Dzigurski</w:t>
            </w:r>
            <w:r w:rsidRPr="00E033EF">
              <w:rPr>
                <w:sz w:val="16"/>
              </w:rPr>
              <w:t xml:space="preserve">, Kristina Kosic, Srecko Favro, 2014. </w:t>
            </w:r>
            <w:r w:rsidRPr="00E033EF">
              <w:rPr>
                <w:i/>
                <w:sz w:val="16"/>
              </w:rPr>
              <w:t xml:space="preserve">Analysis of the labor force composition on cruisers: the Danube through central and Southeast Europe. </w:t>
            </w:r>
            <w:r w:rsidRPr="00E033EF">
              <w:rPr>
                <w:sz w:val="16"/>
              </w:rPr>
              <w:t xml:space="preserve">Journal of Transport Geography. Volume 39. Pp. 62-72. DOI:10.1016/j.jtrangeo.2014.06.013 </w:t>
            </w:r>
            <w:r w:rsidRPr="00E033EF">
              <w:rPr>
                <w:sz w:val="16"/>
                <w:shd w:val="clear" w:color="auto" w:fill="FFFFFF"/>
              </w:rPr>
              <w:t>ISSN:</w:t>
            </w:r>
            <w:r w:rsidRPr="00E033EF">
              <w:rPr>
                <w:rStyle w:val="apple-converted-space"/>
                <w:sz w:val="16"/>
                <w:shd w:val="clear" w:color="auto" w:fill="FFFFFF"/>
              </w:rPr>
              <w:t> </w:t>
            </w:r>
            <w:r w:rsidRPr="00E033EF">
              <w:rPr>
                <w:sz w:val="16"/>
                <w:shd w:val="clear" w:color="auto" w:fill="FFFFFF"/>
              </w:rPr>
              <w:t>0966-6923</w:t>
            </w:r>
          </w:p>
        </w:tc>
        <w:tc>
          <w:tcPr>
            <w:tcW w:w="281" w:type="pct"/>
            <w:vAlign w:val="center"/>
          </w:tcPr>
          <w:p w14:paraId="3FB599DA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M21</w:t>
            </w:r>
          </w:p>
        </w:tc>
      </w:tr>
      <w:tr w:rsidR="0063781C" w:rsidRPr="00E033EF" w14:paraId="784216E4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7A7261DA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2.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1120EB19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sz w:val="16"/>
              </w:rPr>
              <w:t xml:space="preserve">Djukicin Smiljana, Jelena Milankovic, </w:t>
            </w:r>
            <w:r w:rsidRPr="00E033EF">
              <w:rPr>
                <w:b/>
                <w:sz w:val="16"/>
              </w:rPr>
              <w:t xml:space="preserve">Andjelija Ivkov-Dzigurski, </w:t>
            </w:r>
            <w:r w:rsidRPr="00E033EF">
              <w:rPr>
                <w:sz w:val="16"/>
              </w:rPr>
              <w:t xml:space="preserve">Vladimir Stojanovic, 2012. </w:t>
            </w:r>
            <w:r w:rsidRPr="00E033EF">
              <w:rPr>
                <w:i/>
                <w:sz w:val="16"/>
              </w:rPr>
              <w:t>The Analysis of the Diet of the Population in the Republic of Serbia</w:t>
            </w:r>
            <w:r w:rsidRPr="00E033EF">
              <w:rPr>
                <w:b/>
                <w:i/>
                <w:sz w:val="16"/>
              </w:rPr>
              <w:t>.</w:t>
            </w:r>
            <w:r w:rsidRPr="00E033EF">
              <w:rPr>
                <w:b/>
                <w:sz w:val="16"/>
              </w:rPr>
              <w:t xml:space="preserve"> </w:t>
            </w:r>
            <w:r w:rsidRPr="00E033EF">
              <w:rPr>
                <w:iCs/>
                <w:sz w:val="16"/>
              </w:rPr>
              <w:t>Journal of Food, Agriculture &amp; Environment. WFL Publisher, Scandinavian science publisher. Vol.10 (1): 52-57.</w:t>
            </w:r>
            <w:r w:rsidRPr="00E033EF">
              <w:rPr>
                <w:i/>
                <w:iCs/>
                <w:sz w:val="16"/>
              </w:rPr>
              <w:t xml:space="preserve"> </w:t>
            </w:r>
            <w:r w:rsidRPr="00E033EF">
              <w:rPr>
                <w:sz w:val="16"/>
              </w:rPr>
              <w:t xml:space="preserve">Helsinki. Pp. 52-57. ISSN:1459-0255 </w:t>
            </w:r>
          </w:p>
        </w:tc>
        <w:tc>
          <w:tcPr>
            <w:tcW w:w="281" w:type="pct"/>
            <w:vAlign w:val="center"/>
          </w:tcPr>
          <w:p w14:paraId="36E7DE26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1F724C91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1A7526C9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3.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1B5DAD89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b/>
                <w:sz w:val="16"/>
              </w:rPr>
              <w:t>Ivkov Dzigurski Andjelija</w:t>
            </w:r>
            <w:r w:rsidRPr="00E033EF">
              <w:rPr>
                <w:sz w:val="16"/>
              </w:rPr>
              <w:t xml:space="preserve">, Vedrana Babic, Aleksandra Dragin, Kristina Kosic, Ivana Blesic, 2012. </w:t>
            </w:r>
            <w:r w:rsidRPr="00E033EF">
              <w:rPr>
                <w:i/>
                <w:sz w:val="16"/>
              </w:rPr>
              <w:t>The Mystery of Vlach Magic in the Rural Areas of 21st century Serbia'</w:t>
            </w:r>
            <w:r w:rsidRPr="00E033EF">
              <w:rPr>
                <w:sz w:val="16"/>
              </w:rPr>
              <w:t>. Eastern European Countryside. N</w:t>
            </w:r>
            <w:r w:rsidRPr="00E033EF">
              <w:rPr>
                <w:sz w:val="16"/>
                <w:vertAlign w:val="superscript"/>
              </w:rPr>
              <w:t>o</w:t>
            </w:r>
            <w:r w:rsidRPr="00E033EF">
              <w:rPr>
                <w:sz w:val="16"/>
              </w:rPr>
              <w:t xml:space="preserve"> 18. Pp. 61-83. DOI 10.2478/v10130-012-0004-9. ISSN: 1232-8855 </w:t>
            </w:r>
          </w:p>
        </w:tc>
        <w:tc>
          <w:tcPr>
            <w:tcW w:w="281" w:type="pct"/>
            <w:vAlign w:val="center"/>
          </w:tcPr>
          <w:p w14:paraId="73D7234E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2BC68F78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7EF0196F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4.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5C0CB175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sz w:val="16"/>
              </w:rPr>
              <w:t>Snježana Marko Gagić, Dragan Veljko Tešanović,</w:t>
            </w:r>
            <w:r w:rsidRPr="00E033EF">
              <w:rPr>
                <w:b/>
                <w:sz w:val="16"/>
              </w:rPr>
              <w:t xml:space="preserve"> Anđelija Čedomir Ivkov-Džigurski</w:t>
            </w:r>
            <w:r w:rsidRPr="00E033EF">
              <w:rPr>
                <w:sz w:val="16"/>
              </w:rPr>
              <w:t>, Tatjana Dragan Pivac and Ana Đorđe Jovičić, 2013.</w:t>
            </w:r>
            <w:r w:rsidRPr="00E033EF">
              <w:rPr>
                <w:b/>
                <w:sz w:val="16"/>
              </w:rPr>
              <w:t xml:space="preserve"> </w:t>
            </w:r>
            <w:r w:rsidRPr="00E033EF">
              <w:rPr>
                <w:i/>
                <w:sz w:val="16"/>
              </w:rPr>
              <w:t xml:space="preserve">Motives and attitudes of food and drink festival visitors: A case study of Serbia. </w:t>
            </w:r>
            <w:r w:rsidRPr="00E033EF">
              <w:rPr>
                <w:iCs/>
                <w:sz w:val="16"/>
              </w:rPr>
              <w:t>Journal of Food, Agriculture &amp; Environment. WFL Publisher, Scandinavian science publisher. Vol.11 (1)</w:t>
            </w:r>
            <w:r w:rsidRPr="00E033EF">
              <w:rPr>
                <w:i/>
                <w:iCs/>
                <w:sz w:val="16"/>
              </w:rPr>
              <w:t xml:space="preserve"> </w:t>
            </w:r>
            <w:r w:rsidRPr="00E033EF">
              <w:rPr>
                <w:sz w:val="16"/>
              </w:rPr>
              <w:t xml:space="preserve">Helsinki. Pp. 1055-1059. ISSN: 1459-0255 </w:t>
            </w:r>
          </w:p>
        </w:tc>
        <w:tc>
          <w:tcPr>
            <w:tcW w:w="281" w:type="pct"/>
            <w:vAlign w:val="center"/>
          </w:tcPr>
          <w:p w14:paraId="6E00B256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112BBDE2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7B7ABCBE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5.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2EA7B02C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sz w:val="16"/>
              </w:rPr>
              <w:t xml:space="preserve">Vanja Dragićević, Snežana Besermenji, Tatjana Pivac, </w:t>
            </w:r>
            <w:r w:rsidRPr="00E033EF">
              <w:rPr>
                <w:b/>
                <w:sz w:val="16"/>
              </w:rPr>
              <w:t>Anđelija Ivkov-Džigurski,</w:t>
            </w:r>
            <w:r w:rsidRPr="00E033EF">
              <w:rPr>
                <w:sz w:val="16"/>
              </w:rPr>
              <w:t xml:space="preserve"> Kristina Košić (2013): </w:t>
            </w:r>
            <w:r w:rsidRPr="00E033EF">
              <w:rPr>
                <w:i/>
                <w:sz w:val="16"/>
              </w:rPr>
              <w:t xml:space="preserve">Evaluation of tourist attractiveness and museum management in Sombor and Apatin (Serbia). </w:t>
            </w:r>
            <w:r w:rsidRPr="00E033EF">
              <w:rPr>
                <w:sz w:val="16"/>
              </w:rPr>
              <w:t>Acta Geographica Slovenica. 53-2. pp. 403-413. DOI: 10.3986/AGS53405</w:t>
            </w:r>
            <w:r w:rsidRPr="00E033EF">
              <w:rPr>
                <w:b/>
                <w:sz w:val="16"/>
              </w:rPr>
              <w:t xml:space="preserve"> </w:t>
            </w:r>
            <w:r w:rsidRPr="00E033EF">
              <w:rPr>
                <w:sz w:val="16"/>
              </w:rPr>
              <w:t>ISSN:</w:t>
            </w:r>
            <w:r w:rsidRPr="00E033EF">
              <w:rPr>
                <w:b/>
                <w:sz w:val="16"/>
              </w:rPr>
              <w:t xml:space="preserve"> </w:t>
            </w:r>
            <w:r w:rsidRPr="00E033EF">
              <w:rPr>
                <w:sz w:val="16"/>
              </w:rPr>
              <w:t>1581-6613</w:t>
            </w:r>
            <w:r w:rsidRPr="00E033EF">
              <w:rPr>
                <w:b/>
                <w:sz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14:paraId="721E583B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3734A5BA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562030B0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6.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2BF8A283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color w:val="000000"/>
                <w:sz w:val="16"/>
              </w:rPr>
              <w:t xml:space="preserve">Bubalo-Živković Milka, Djurdjev Branislav, Đerčan Bojan, Lukić Tamara, </w:t>
            </w:r>
            <w:r w:rsidRPr="00E033EF">
              <w:rPr>
                <w:b/>
                <w:color w:val="000000"/>
                <w:sz w:val="16"/>
              </w:rPr>
              <w:t>Ivkov-Džigurski Anđelija</w:t>
            </w:r>
            <w:r w:rsidRPr="00E033EF">
              <w:rPr>
                <w:color w:val="000000"/>
                <w:sz w:val="16"/>
              </w:rPr>
              <w:t xml:space="preserve">, 2014. </w:t>
            </w:r>
            <w:r w:rsidRPr="00E033EF">
              <w:rPr>
                <w:i/>
                <w:iCs/>
                <w:color w:val="000000"/>
                <w:sz w:val="16"/>
              </w:rPr>
              <w:t xml:space="preserve">Migrations on the territory of Vojvodina Province (Serbia) in the first half of the 20th century. </w:t>
            </w:r>
            <w:r w:rsidRPr="00E033EF">
              <w:rPr>
                <w:color w:val="000000"/>
                <w:sz w:val="16"/>
              </w:rPr>
              <w:t>Pensee (ISSN: 0031-4773). Volumen  76. Br. 10. Pp. 309-324.</w:t>
            </w:r>
          </w:p>
        </w:tc>
        <w:tc>
          <w:tcPr>
            <w:tcW w:w="281" w:type="pct"/>
            <w:vAlign w:val="center"/>
          </w:tcPr>
          <w:p w14:paraId="7C7F3582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26993D71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79C6A0D1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7.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5414605F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bCs/>
                <w:iCs/>
                <w:sz w:val="16"/>
              </w:rPr>
              <w:t xml:space="preserve">Živković Jelena, Tamara Lukić, </w:t>
            </w:r>
            <w:r w:rsidRPr="00E033EF">
              <w:rPr>
                <w:b/>
                <w:bCs/>
                <w:iCs/>
                <w:sz w:val="16"/>
              </w:rPr>
              <w:t>Anđelija Ivkov-Džigurski</w:t>
            </w:r>
            <w:r w:rsidRPr="00E033EF">
              <w:rPr>
                <w:bCs/>
                <w:iCs/>
                <w:sz w:val="16"/>
              </w:rPr>
              <w:t xml:space="preserve">, Tatjana Đekić, 2017. </w:t>
            </w:r>
            <w:r w:rsidRPr="00E033EF">
              <w:rPr>
                <w:i/>
                <w:sz w:val="16"/>
              </w:rPr>
              <w:t xml:space="preserve">Policy responses to low fertility in Serbia. The case of municipality of Bela Palanka.  </w:t>
            </w:r>
            <w:r w:rsidRPr="00E033EF">
              <w:rPr>
                <w:sz w:val="16"/>
                <w:shd w:val="clear" w:color="auto" w:fill="FFFFFF"/>
              </w:rPr>
              <w:t>Transylvanian Review of Administrative Science. No 51E ISSN 2247 – 8310</w:t>
            </w:r>
            <w:r w:rsidRPr="00E033EF">
              <w:rPr>
                <w:rStyle w:val="apple-converted-space"/>
                <w:sz w:val="16"/>
                <w:shd w:val="clear" w:color="auto" w:fill="FFFFFF"/>
              </w:rPr>
              <w:t> </w:t>
            </w:r>
            <w:r w:rsidRPr="00E033EF">
              <w:rPr>
                <w:sz w:val="16"/>
              </w:rPr>
              <w:t>DOI:10.24193/tras.51E.10</w:t>
            </w:r>
            <w:r w:rsidRPr="00E033EF">
              <w:rPr>
                <w:sz w:val="16"/>
                <w:shd w:val="clear" w:color="auto" w:fill="FFFFFF"/>
              </w:rPr>
              <w:t xml:space="preserve"> </w:t>
            </w:r>
            <w:r w:rsidRPr="00E033EF">
              <w:rPr>
                <w:sz w:val="16"/>
              </w:rPr>
              <w:t>pp. 155-170</w:t>
            </w:r>
          </w:p>
        </w:tc>
        <w:tc>
          <w:tcPr>
            <w:tcW w:w="281" w:type="pct"/>
            <w:vAlign w:val="center"/>
          </w:tcPr>
          <w:p w14:paraId="2CC1EC76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M23</w:t>
            </w:r>
          </w:p>
        </w:tc>
      </w:tr>
      <w:tr w:rsidR="0063781C" w:rsidRPr="00E033EF" w14:paraId="34489EAD" w14:textId="77777777" w:rsidTr="007E2CC7">
        <w:trPr>
          <w:trHeight w:val="359"/>
          <w:jc w:val="center"/>
        </w:trPr>
        <w:tc>
          <w:tcPr>
            <w:tcW w:w="301" w:type="pct"/>
            <w:vAlign w:val="center"/>
          </w:tcPr>
          <w:p w14:paraId="5FD6D1F8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8.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4F420098" w14:textId="77777777" w:rsidR="0063781C" w:rsidRPr="00E033EF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E033EF">
              <w:rPr>
                <w:sz w:val="16"/>
              </w:rPr>
              <w:t xml:space="preserve">Mandić Rada, </w:t>
            </w:r>
            <w:r w:rsidRPr="00E033EF">
              <w:rPr>
                <w:b/>
                <w:sz w:val="16"/>
              </w:rPr>
              <w:t>Anđelija Ivkov-Džigurski</w:t>
            </w:r>
            <w:r w:rsidRPr="00E033EF">
              <w:rPr>
                <w:sz w:val="16"/>
              </w:rPr>
              <w:t xml:space="preserve">, 2018. </w:t>
            </w:r>
            <w:r w:rsidRPr="00E033EF">
              <w:rPr>
                <w:rStyle w:val="fontstyle01"/>
                <w:rFonts w:ascii="Times New Roman" w:hAnsi="Times New Roman"/>
                <w:sz w:val="16"/>
              </w:rPr>
              <w:t xml:space="preserve">Komparativna analiza fertiliteta prema starosti i stepenu obrazovanja u Republici Srpskoj i Republici Srbiji. </w:t>
            </w:r>
            <w:r w:rsidRPr="00E033EF">
              <w:rPr>
                <w:sz w:val="16"/>
                <w:lang w:val="pl-PL"/>
              </w:rPr>
              <w:t>Zbornik Matice Srpske za društvene nauke, br. 167 (3/2018), Novi Sad. Str. 479-488.</w:t>
            </w:r>
          </w:p>
        </w:tc>
        <w:tc>
          <w:tcPr>
            <w:tcW w:w="281" w:type="pct"/>
            <w:vAlign w:val="center"/>
          </w:tcPr>
          <w:p w14:paraId="321D9778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M24</w:t>
            </w:r>
          </w:p>
        </w:tc>
      </w:tr>
      <w:tr w:rsidR="0063781C" w:rsidRPr="00E033EF" w14:paraId="19219FDF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60FC22A5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9.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43C9FEF0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 xml:space="preserve">Ivkov Milan, Ivana Blešić, Jovanka Popov Raljić, </w:t>
            </w:r>
            <w:r w:rsidRPr="00E033EF">
              <w:rPr>
                <w:b/>
                <w:sz w:val="16"/>
              </w:rPr>
              <w:t>Anđelija Ivkov Džigurski</w:t>
            </w:r>
            <w:r w:rsidRPr="00E033EF">
              <w:rPr>
                <w:sz w:val="16"/>
              </w:rPr>
              <w:t xml:space="preserve">, Tatjana Pivac, Tamara Jovanović, (2015). </w:t>
            </w:r>
            <w:r w:rsidRPr="00E033EF">
              <w:rPr>
                <w:i/>
                <w:sz w:val="16"/>
              </w:rPr>
              <w:t>Visitors’ motives for attending a hybrid event: a case study of agricultural fair</w:t>
            </w:r>
            <w:r w:rsidRPr="00E033EF">
              <w:rPr>
                <w:sz w:val="16"/>
              </w:rPr>
              <w:t>. Economics of Agriculture 1/2015. pp. 9-28. UDC 061.43:631ISNN 0352-3462</w:t>
            </w:r>
          </w:p>
        </w:tc>
        <w:tc>
          <w:tcPr>
            <w:tcW w:w="281" w:type="pct"/>
            <w:vAlign w:val="center"/>
          </w:tcPr>
          <w:p w14:paraId="374625B7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M24</w:t>
            </w:r>
          </w:p>
        </w:tc>
      </w:tr>
      <w:tr w:rsidR="0063781C" w:rsidRPr="00E033EF" w14:paraId="5E35A426" w14:textId="77777777" w:rsidTr="007E2CC7">
        <w:trPr>
          <w:trHeight w:val="320"/>
          <w:jc w:val="center"/>
        </w:trPr>
        <w:tc>
          <w:tcPr>
            <w:tcW w:w="301" w:type="pct"/>
            <w:vAlign w:val="center"/>
          </w:tcPr>
          <w:p w14:paraId="39FEDEF1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10.</w:t>
            </w:r>
          </w:p>
        </w:tc>
        <w:tc>
          <w:tcPr>
            <w:tcW w:w="4418" w:type="pct"/>
            <w:gridSpan w:val="8"/>
            <w:shd w:val="clear" w:color="auto" w:fill="auto"/>
            <w:vAlign w:val="center"/>
          </w:tcPr>
          <w:p w14:paraId="01BB8E7C" w14:textId="77777777" w:rsidR="0063781C" w:rsidRPr="0069397E" w:rsidRDefault="0063781C" w:rsidP="0063781C">
            <w:pPr>
              <w:jc w:val="both"/>
              <w:rPr>
                <w:b/>
                <w:sz w:val="16"/>
                <w:lang w:val="sr-Cyrl-CS"/>
              </w:rPr>
            </w:pPr>
            <w:r w:rsidRPr="0069397E">
              <w:rPr>
                <w:sz w:val="16"/>
                <w:shd w:val="clear" w:color="auto" w:fill="FFFFFF"/>
              </w:rPr>
              <w:t xml:space="preserve">Mijatov Maja, </w:t>
            </w:r>
            <w:r w:rsidRPr="0069397E">
              <w:rPr>
                <w:b/>
                <w:sz w:val="16"/>
                <w:shd w:val="clear" w:color="auto" w:fill="FFFFFF"/>
              </w:rPr>
              <w:t>Anđelija Ivkov-Džigurski</w:t>
            </w:r>
            <w:r w:rsidRPr="0069397E">
              <w:rPr>
                <w:sz w:val="16"/>
                <w:shd w:val="clear" w:color="auto" w:fill="FFFFFF"/>
              </w:rPr>
              <w:t xml:space="preserve">, Tatjana Pivac, Kristina Košić, 2016. The Leisure time aspects iIn a Ski centre — Kopaonik mountain Case Study (Serbia). Zbornik radova Geografskog Instituta “Jovan Cvijić” (ISSN: 0350-7599). Vol.  66. Br. 2. Str. </w:t>
            </w:r>
            <w:r w:rsidRPr="0069397E">
              <w:rPr>
                <w:sz w:val="16"/>
              </w:rPr>
              <w:t>291–306. UDC 911.3:379.8(497.11) DOI:10.2298/IJGI1602291M</w:t>
            </w:r>
          </w:p>
        </w:tc>
        <w:tc>
          <w:tcPr>
            <w:tcW w:w="281" w:type="pct"/>
            <w:vAlign w:val="center"/>
          </w:tcPr>
          <w:p w14:paraId="1355D0BD" w14:textId="77777777" w:rsidR="0063781C" w:rsidRPr="00E033EF" w:rsidRDefault="0063781C" w:rsidP="0063781C">
            <w:pPr>
              <w:jc w:val="both"/>
              <w:rPr>
                <w:sz w:val="16"/>
              </w:rPr>
            </w:pPr>
            <w:r w:rsidRPr="00E033EF">
              <w:rPr>
                <w:sz w:val="16"/>
              </w:rPr>
              <w:t>M51</w:t>
            </w:r>
          </w:p>
        </w:tc>
      </w:tr>
      <w:tr w:rsidR="0063781C" w:rsidRPr="00E033EF" w14:paraId="21BE1735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4AE72D35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b/>
                <w:sz w:val="16"/>
                <w:lang w:val="sr-Cyrl-CS"/>
              </w:rPr>
              <w:t>Збирни подаци научне активност наставника</w:t>
            </w:r>
          </w:p>
        </w:tc>
      </w:tr>
      <w:tr w:rsidR="0063781C" w:rsidRPr="00E033EF" w14:paraId="3398CD32" w14:textId="77777777" w:rsidTr="007E2CC7">
        <w:trPr>
          <w:trHeight w:val="320"/>
          <w:jc w:val="center"/>
        </w:trPr>
        <w:tc>
          <w:tcPr>
            <w:tcW w:w="1947" w:type="pct"/>
            <w:gridSpan w:val="4"/>
            <w:vAlign w:val="center"/>
          </w:tcPr>
          <w:p w14:paraId="148D14A3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3053" w:type="pct"/>
            <w:gridSpan w:val="6"/>
            <w:vAlign w:val="center"/>
          </w:tcPr>
          <w:p w14:paraId="035D7687" w14:textId="77777777" w:rsidR="0063781C" w:rsidRPr="00E033EF" w:rsidRDefault="0063781C" w:rsidP="0063781C">
            <w:pPr>
              <w:rPr>
                <w:b/>
                <w:sz w:val="16"/>
              </w:rPr>
            </w:pPr>
            <w:r w:rsidRPr="009766F7">
              <w:rPr>
                <w:sz w:val="16"/>
              </w:rPr>
              <w:t>164</w:t>
            </w:r>
            <w:r>
              <w:rPr>
                <w:sz w:val="16"/>
              </w:rPr>
              <w:t xml:space="preserve"> (</w:t>
            </w:r>
            <w:r w:rsidRPr="009766F7">
              <w:rPr>
                <w:sz w:val="16"/>
              </w:rPr>
              <w:t>Google scholar</w:t>
            </w:r>
            <w:r>
              <w:rPr>
                <w:sz w:val="16"/>
              </w:rPr>
              <w:t>)</w:t>
            </w:r>
          </w:p>
        </w:tc>
      </w:tr>
      <w:tr w:rsidR="0063781C" w:rsidRPr="00E033EF" w14:paraId="233EF406" w14:textId="77777777" w:rsidTr="007E2CC7">
        <w:trPr>
          <w:trHeight w:val="320"/>
          <w:jc w:val="center"/>
        </w:trPr>
        <w:tc>
          <w:tcPr>
            <w:tcW w:w="1947" w:type="pct"/>
            <w:gridSpan w:val="4"/>
            <w:vAlign w:val="center"/>
          </w:tcPr>
          <w:p w14:paraId="0804BAD4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3053" w:type="pct"/>
            <w:gridSpan w:val="6"/>
            <w:vAlign w:val="center"/>
          </w:tcPr>
          <w:p w14:paraId="38800B51" w14:textId="77777777" w:rsidR="0063781C" w:rsidRPr="00ED75BE" w:rsidRDefault="0063781C" w:rsidP="0063781C">
            <w:pPr>
              <w:rPr>
                <w:bCs/>
                <w:sz w:val="16"/>
              </w:rPr>
            </w:pPr>
            <w:r w:rsidRPr="00ED75BE">
              <w:rPr>
                <w:bCs/>
                <w:sz w:val="16"/>
              </w:rPr>
              <w:t>9</w:t>
            </w:r>
          </w:p>
        </w:tc>
      </w:tr>
      <w:tr w:rsidR="0063781C" w:rsidRPr="00E033EF" w14:paraId="6FA3139F" w14:textId="77777777" w:rsidTr="007E2CC7">
        <w:trPr>
          <w:trHeight w:val="320"/>
          <w:jc w:val="center"/>
        </w:trPr>
        <w:tc>
          <w:tcPr>
            <w:tcW w:w="1947" w:type="pct"/>
            <w:gridSpan w:val="4"/>
            <w:vAlign w:val="center"/>
          </w:tcPr>
          <w:p w14:paraId="41245C9A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Тренутно учешће на пројектима</w:t>
            </w:r>
          </w:p>
        </w:tc>
        <w:tc>
          <w:tcPr>
            <w:tcW w:w="1560" w:type="pct"/>
            <w:gridSpan w:val="3"/>
            <w:vAlign w:val="center"/>
          </w:tcPr>
          <w:p w14:paraId="2B01524B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Домаћи 1</w:t>
            </w:r>
          </w:p>
        </w:tc>
        <w:tc>
          <w:tcPr>
            <w:tcW w:w="1493" w:type="pct"/>
            <w:gridSpan w:val="3"/>
            <w:vAlign w:val="center"/>
          </w:tcPr>
          <w:p w14:paraId="6CBED29F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>Међународни 1</w:t>
            </w:r>
          </w:p>
        </w:tc>
      </w:tr>
      <w:tr w:rsidR="0063781C" w:rsidRPr="00E033EF" w14:paraId="6180D734" w14:textId="77777777" w:rsidTr="007E2CC7">
        <w:trPr>
          <w:trHeight w:val="320"/>
          <w:jc w:val="center"/>
        </w:trPr>
        <w:tc>
          <w:tcPr>
            <w:tcW w:w="1947" w:type="pct"/>
            <w:gridSpan w:val="4"/>
            <w:vAlign w:val="center"/>
          </w:tcPr>
          <w:p w14:paraId="5E34B053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sz w:val="16"/>
                <w:lang w:val="sr-Cyrl-CS"/>
              </w:rPr>
              <w:t xml:space="preserve">Усавршавања </w:t>
            </w:r>
          </w:p>
        </w:tc>
        <w:tc>
          <w:tcPr>
            <w:tcW w:w="3053" w:type="pct"/>
            <w:gridSpan w:val="6"/>
            <w:vAlign w:val="center"/>
          </w:tcPr>
          <w:p w14:paraId="265D39D8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noProof/>
                <w:sz w:val="16"/>
                <w:lang w:val="sr-Cyrl-CS"/>
              </w:rPr>
              <w:t>Русија</w:t>
            </w:r>
            <w:r w:rsidRPr="00E033EF">
              <w:rPr>
                <w:noProof/>
                <w:sz w:val="16"/>
              </w:rPr>
              <w:t>,</w:t>
            </w:r>
            <w:r w:rsidRPr="00E033EF">
              <w:rPr>
                <w:noProof/>
                <w:sz w:val="16"/>
                <w:lang w:val="sr-Cyrl-CS"/>
              </w:rPr>
              <w:t xml:space="preserve"> Универзитет Ломоносов</w:t>
            </w:r>
            <w:r w:rsidRPr="00E033EF">
              <w:rPr>
                <w:noProof/>
                <w:sz w:val="16"/>
                <w:lang w:val="en-US"/>
              </w:rPr>
              <w:t xml:space="preserve">, </w:t>
            </w:r>
            <w:r w:rsidRPr="00E033EF">
              <w:rPr>
                <w:noProof/>
                <w:sz w:val="16"/>
              </w:rPr>
              <w:t>септембар 2005; и</w:t>
            </w:r>
            <w:r w:rsidRPr="00E033EF">
              <w:rPr>
                <w:noProof/>
                <w:sz w:val="16"/>
                <w:lang w:val="sr-Cyrl-CS"/>
              </w:rPr>
              <w:t xml:space="preserve">  јун 2007</w:t>
            </w:r>
          </w:p>
        </w:tc>
      </w:tr>
      <w:tr w:rsidR="0063781C" w:rsidRPr="00E033EF" w14:paraId="3CD891BE" w14:textId="77777777" w:rsidTr="00DC5203">
        <w:trPr>
          <w:trHeight w:val="320"/>
          <w:jc w:val="center"/>
        </w:trPr>
        <w:tc>
          <w:tcPr>
            <w:tcW w:w="5000" w:type="pct"/>
            <w:gridSpan w:val="10"/>
            <w:vAlign w:val="center"/>
          </w:tcPr>
          <w:p w14:paraId="26CCC786" w14:textId="77777777" w:rsidR="0063781C" w:rsidRPr="00E033EF" w:rsidRDefault="0063781C" w:rsidP="0063781C">
            <w:pPr>
              <w:widowControl/>
              <w:jc w:val="both"/>
              <w:rPr>
                <w:sz w:val="16"/>
              </w:rPr>
            </w:pPr>
            <w:r w:rsidRPr="00E033EF">
              <w:rPr>
                <w:sz w:val="16"/>
                <w:lang w:val="sr-Cyrl-CS"/>
              </w:rPr>
              <w:t xml:space="preserve">Други подаци које сматрате релевантним </w:t>
            </w:r>
          </w:p>
          <w:p w14:paraId="190F2D29" w14:textId="143611C2" w:rsidR="0063781C" w:rsidRPr="007E2CC7" w:rsidRDefault="0063781C" w:rsidP="007E2CC7">
            <w:pPr>
              <w:pStyle w:val="ListParagraph"/>
              <w:widowControl/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7E2CC7">
              <w:rPr>
                <w:sz w:val="16"/>
              </w:rPr>
              <w:t xml:space="preserve">У оквиру Друштва предметних дидактичара руководилац предметне секције географије </w:t>
            </w:r>
          </w:p>
          <w:p w14:paraId="76442A53" w14:textId="1E230FBC" w:rsidR="0063781C" w:rsidRPr="007E2CC7" w:rsidRDefault="0063781C" w:rsidP="007E2CC7">
            <w:pPr>
              <w:pStyle w:val="ListParagraph"/>
              <w:widowControl/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7E2CC7">
              <w:rPr>
                <w:sz w:val="16"/>
              </w:rPr>
              <w:t xml:space="preserve">Рецензент је за акредитацију високошколских установа и студијских програма, рецензент за </w:t>
            </w:r>
            <w:r w:rsidRPr="007E2CC7">
              <w:rPr>
                <w:color w:val="222222"/>
                <w:sz w:val="16"/>
                <w:shd w:val="clear" w:color="auto" w:fill="FFFFFF"/>
              </w:rPr>
              <w:t xml:space="preserve">професионално признавање страних високошколских исправа и рецензент за међународне пројекте </w:t>
            </w:r>
          </w:p>
          <w:p w14:paraId="3018A757" w14:textId="77777777" w:rsidR="0063781C" w:rsidRPr="00E033EF" w:rsidRDefault="0063781C" w:rsidP="0063781C">
            <w:pPr>
              <w:rPr>
                <w:sz w:val="16"/>
                <w:lang w:val="sr-Cyrl-CS"/>
              </w:rPr>
            </w:pPr>
            <w:r w:rsidRPr="00E033EF">
              <w:rPr>
                <w:color w:val="222222"/>
                <w:sz w:val="16"/>
                <w:shd w:val="clear" w:color="auto" w:fill="FFFFFF"/>
                <w:lang w:val="en-US"/>
              </w:rPr>
              <w:t>Шеф катедре за друштвену географију</w:t>
            </w:r>
          </w:p>
        </w:tc>
      </w:tr>
    </w:tbl>
    <w:p w14:paraId="5B5BF765" w14:textId="77777777" w:rsidR="00423263" w:rsidRDefault="00423263" w:rsidP="00E033EF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E48B0"/>
    <w:multiLevelType w:val="hybridMultilevel"/>
    <w:tmpl w:val="F2A649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F4F7E"/>
    <w:multiLevelType w:val="hybridMultilevel"/>
    <w:tmpl w:val="7E6A2088"/>
    <w:lvl w:ilvl="0" w:tplc="507E7C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  <w:spacing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03"/>
    <w:rsid w:val="000E7273"/>
    <w:rsid w:val="00276B2F"/>
    <w:rsid w:val="00355251"/>
    <w:rsid w:val="00423263"/>
    <w:rsid w:val="00432328"/>
    <w:rsid w:val="00510CB4"/>
    <w:rsid w:val="0063781C"/>
    <w:rsid w:val="0069397E"/>
    <w:rsid w:val="007E2CC7"/>
    <w:rsid w:val="00802C09"/>
    <w:rsid w:val="00853DA3"/>
    <w:rsid w:val="009340A8"/>
    <w:rsid w:val="00AB3126"/>
    <w:rsid w:val="00C13785"/>
    <w:rsid w:val="00C80188"/>
    <w:rsid w:val="00D713C1"/>
    <w:rsid w:val="00DC5203"/>
    <w:rsid w:val="00DD0FE5"/>
    <w:rsid w:val="00DD36D6"/>
    <w:rsid w:val="00DE2623"/>
    <w:rsid w:val="00E033EF"/>
    <w:rsid w:val="00E37A72"/>
    <w:rsid w:val="00EA503D"/>
    <w:rsid w:val="00EB1EB7"/>
    <w:rsid w:val="00ED75BE"/>
    <w:rsid w:val="00F865F4"/>
    <w:rsid w:val="00FE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4DCC1"/>
  <w15:docId w15:val="{685DD0F6-BED5-42BB-A9F7-0EA12367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32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A503D"/>
  </w:style>
  <w:style w:type="character" w:customStyle="1" w:styleId="fontstyle01">
    <w:name w:val="fontstyle01"/>
    <w:basedOn w:val="DefaultParagraphFont"/>
    <w:rsid w:val="00EA503D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paragraph" w:styleId="ListParagraph">
    <w:name w:val="List Paragraph"/>
    <w:basedOn w:val="Normal"/>
    <w:uiPriority w:val="34"/>
    <w:qFormat/>
    <w:rsid w:val="007E2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Microsoft Office User</cp:lastModifiedBy>
  <cp:revision>12</cp:revision>
  <dcterms:created xsi:type="dcterms:W3CDTF">2020-05-10T14:24:00Z</dcterms:created>
  <dcterms:modified xsi:type="dcterms:W3CDTF">2020-05-26T12:03:00Z</dcterms:modified>
</cp:coreProperties>
</file>