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208F7" w14:textId="77777777" w:rsidR="00DC5203" w:rsidRPr="00EF2C9A" w:rsidRDefault="00DC5203" w:rsidP="00DC5203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07"/>
        <w:gridCol w:w="1228"/>
        <w:gridCol w:w="675"/>
        <w:gridCol w:w="1172"/>
        <w:gridCol w:w="1622"/>
        <w:gridCol w:w="523"/>
        <w:gridCol w:w="1226"/>
        <w:gridCol w:w="59"/>
        <w:gridCol w:w="1257"/>
        <w:gridCol w:w="684"/>
      </w:tblGrid>
      <w:tr w:rsidR="00DC5203" w:rsidRPr="00A22864" w14:paraId="255B4218" w14:textId="77777777">
        <w:trPr>
          <w:trHeight w:val="109"/>
          <w:jc w:val="center"/>
        </w:trPr>
        <w:tc>
          <w:tcPr>
            <w:tcW w:w="2095" w:type="pct"/>
            <w:gridSpan w:val="5"/>
            <w:vAlign w:val="center"/>
          </w:tcPr>
          <w:p w14:paraId="4DCED4EE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905" w:type="pct"/>
            <w:gridSpan w:val="6"/>
            <w:vAlign w:val="center"/>
          </w:tcPr>
          <w:p w14:paraId="12CB8934" w14:textId="77777777" w:rsidR="00DC5203" w:rsidRPr="00F75FEC" w:rsidRDefault="00F75FEC" w:rsidP="00F20F4C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Слободан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Марковић</w:t>
            </w:r>
            <w:proofErr w:type="spellEnd"/>
            <w:r w:rsidR="00175B22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DC5203" w:rsidRPr="00A22864" w14:paraId="13FFA8FE" w14:textId="77777777">
        <w:trPr>
          <w:trHeight w:val="198"/>
          <w:jc w:val="center"/>
        </w:trPr>
        <w:tc>
          <w:tcPr>
            <w:tcW w:w="2095" w:type="pct"/>
            <w:gridSpan w:val="5"/>
            <w:vAlign w:val="center"/>
          </w:tcPr>
          <w:p w14:paraId="39036105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905" w:type="pct"/>
            <w:gridSpan w:val="6"/>
            <w:vAlign w:val="center"/>
          </w:tcPr>
          <w:p w14:paraId="51ADCF89" w14:textId="77777777" w:rsidR="00DC5203" w:rsidRPr="00290C16" w:rsidRDefault="00F75FEC" w:rsidP="00F20F4C">
            <w:pPr>
              <w:rPr>
                <w:b/>
                <w:bCs/>
                <w:sz w:val="16"/>
                <w:szCs w:val="16"/>
                <w:lang w:val="sr-Cyrl-CS"/>
              </w:rPr>
            </w:pPr>
            <w:r w:rsidRPr="00290C16">
              <w:rPr>
                <w:b/>
                <w:bCs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DC5203" w:rsidRPr="00A22864" w14:paraId="33EE39CD" w14:textId="77777777">
        <w:trPr>
          <w:trHeight w:val="146"/>
          <w:jc w:val="center"/>
        </w:trPr>
        <w:tc>
          <w:tcPr>
            <w:tcW w:w="2095" w:type="pct"/>
            <w:gridSpan w:val="5"/>
            <w:vAlign w:val="center"/>
          </w:tcPr>
          <w:p w14:paraId="5202D32B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905" w:type="pct"/>
            <w:gridSpan w:val="6"/>
            <w:vAlign w:val="center"/>
          </w:tcPr>
          <w:p w14:paraId="516BE99E" w14:textId="77777777" w:rsidR="00DC5203" w:rsidRPr="00290C16" w:rsidRDefault="00F20F4C" w:rsidP="00F20F4C">
            <w:pPr>
              <w:rPr>
                <w:b/>
                <w:bCs/>
                <w:sz w:val="16"/>
                <w:szCs w:val="16"/>
                <w:lang w:val="sr-Cyrl-CS"/>
              </w:rPr>
            </w:pPr>
            <w:r w:rsidRPr="00290C16">
              <w:rPr>
                <w:b/>
                <w:bCs/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DC5203" w:rsidRPr="00A22864" w14:paraId="5F63C628" w14:textId="77777777">
        <w:trPr>
          <w:trHeight w:val="250"/>
          <w:jc w:val="center"/>
        </w:trPr>
        <w:tc>
          <w:tcPr>
            <w:tcW w:w="1461" w:type="pct"/>
            <w:gridSpan w:val="4"/>
            <w:vAlign w:val="center"/>
          </w:tcPr>
          <w:p w14:paraId="552C3A6C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34" w:type="pct"/>
            <w:vAlign w:val="center"/>
          </w:tcPr>
          <w:p w14:paraId="1CCA2FFB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877" w:type="pct"/>
            <w:vAlign w:val="center"/>
          </w:tcPr>
          <w:p w14:paraId="139F757F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676B3D49" w14:textId="77777777" w:rsidR="00DC5203" w:rsidRPr="00F546C6" w:rsidRDefault="00DC5203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181B038C" w14:textId="77777777" w:rsidR="00DC5203" w:rsidRPr="00F546C6" w:rsidRDefault="00DC5203" w:rsidP="00F20F4C">
            <w:pPr>
              <w:rPr>
                <w:sz w:val="16"/>
                <w:szCs w:val="16"/>
              </w:rPr>
            </w:pPr>
            <w:r w:rsidRPr="00F546C6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045C8A" w:rsidRPr="00A22864" w14:paraId="647F2F15" w14:textId="77777777">
        <w:trPr>
          <w:trHeight w:val="155"/>
          <w:jc w:val="center"/>
        </w:trPr>
        <w:tc>
          <w:tcPr>
            <w:tcW w:w="1461" w:type="pct"/>
            <w:gridSpan w:val="4"/>
            <w:vAlign w:val="center"/>
          </w:tcPr>
          <w:p w14:paraId="11B5E47F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34" w:type="pct"/>
            <w:vAlign w:val="center"/>
          </w:tcPr>
          <w:p w14:paraId="0A0B8833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877" w:type="pct"/>
            <w:vAlign w:val="center"/>
          </w:tcPr>
          <w:p w14:paraId="7774B882" w14:textId="77777777" w:rsidR="00045C8A" w:rsidRPr="00045C8A" w:rsidRDefault="00045C8A" w:rsidP="001178F6">
            <w:pPr>
              <w:rPr>
                <w:sz w:val="16"/>
                <w:lang w:val="sr-Cyrl-CS"/>
              </w:rPr>
            </w:pPr>
            <w:r w:rsidRPr="00045C8A">
              <w:rPr>
                <w:sz w:val="16"/>
                <w:lang w:val="sr-Cyrl-CS"/>
              </w:rPr>
              <w:t>ПМФ,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53D744F8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047DADBF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045C8A" w:rsidRPr="00A22864" w14:paraId="622F2778" w14:textId="77777777">
        <w:trPr>
          <w:trHeight w:val="131"/>
          <w:jc w:val="center"/>
        </w:trPr>
        <w:tc>
          <w:tcPr>
            <w:tcW w:w="1461" w:type="pct"/>
            <w:gridSpan w:val="4"/>
            <w:vAlign w:val="center"/>
          </w:tcPr>
          <w:p w14:paraId="7E3E2964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34" w:type="pct"/>
            <w:vAlign w:val="center"/>
          </w:tcPr>
          <w:p w14:paraId="31C6EFB1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2000</w:t>
            </w:r>
          </w:p>
        </w:tc>
        <w:tc>
          <w:tcPr>
            <w:tcW w:w="877" w:type="pct"/>
            <w:vAlign w:val="center"/>
          </w:tcPr>
          <w:p w14:paraId="37E637A3" w14:textId="77777777" w:rsidR="00045C8A" w:rsidRPr="00045C8A" w:rsidRDefault="00045C8A" w:rsidP="00B27E6F">
            <w:pPr>
              <w:rPr>
                <w:sz w:val="16"/>
                <w:lang w:val="sr-Cyrl-CS"/>
              </w:rPr>
            </w:pPr>
            <w:r w:rsidRPr="00045C8A">
              <w:rPr>
                <w:sz w:val="16"/>
                <w:lang w:val="sr-Cyrl-CS"/>
              </w:rPr>
              <w:t>ПМФ,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15F135FE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61B11994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045C8A" w:rsidRPr="00A22864" w14:paraId="20F299C8" w14:textId="77777777">
        <w:trPr>
          <w:trHeight w:val="193"/>
          <w:jc w:val="center"/>
        </w:trPr>
        <w:tc>
          <w:tcPr>
            <w:tcW w:w="1461" w:type="pct"/>
            <w:gridSpan w:val="4"/>
            <w:vAlign w:val="center"/>
          </w:tcPr>
          <w:p w14:paraId="460A053A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Магистарски</w:t>
            </w:r>
          </w:p>
        </w:tc>
        <w:tc>
          <w:tcPr>
            <w:tcW w:w="634" w:type="pct"/>
            <w:vAlign w:val="center"/>
          </w:tcPr>
          <w:p w14:paraId="09776BB9" w14:textId="77777777" w:rsidR="00045C8A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1996</w:t>
            </w:r>
          </w:p>
        </w:tc>
        <w:tc>
          <w:tcPr>
            <w:tcW w:w="877" w:type="pct"/>
            <w:vAlign w:val="center"/>
          </w:tcPr>
          <w:p w14:paraId="456C5007" w14:textId="77777777" w:rsidR="00045C8A" w:rsidRPr="00045C8A" w:rsidRDefault="00045C8A" w:rsidP="001178F6">
            <w:pPr>
              <w:rPr>
                <w:sz w:val="16"/>
                <w:lang w:val="sr-Cyrl-CS"/>
              </w:rPr>
            </w:pPr>
            <w:r w:rsidRPr="00045C8A">
              <w:rPr>
                <w:sz w:val="16"/>
                <w:lang w:val="sr-Cyrl-CS"/>
              </w:rPr>
              <w:t>ПМФ,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674702BE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2A4129F0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A358D2" w:rsidRPr="00A22864" w14:paraId="69C6EE96" w14:textId="77777777">
        <w:trPr>
          <w:trHeight w:val="156"/>
          <w:jc w:val="center"/>
        </w:trPr>
        <w:tc>
          <w:tcPr>
            <w:tcW w:w="1461" w:type="pct"/>
            <w:gridSpan w:val="4"/>
            <w:vAlign w:val="center"/>
          </w:tcPr>
          <w:p w14:paraId="16024CF9" w14:textId="77777777" w:rsidR="00A358D2" w:rsidRPr="00A358D2" w:rsidRDefault="00A358D2" w:rsidP="00F20F4C">
            <w:pPr>
              <w:rPr>
                <w:sz w:val="16"/>
                <w:szCs w:val="16"/>
                <w:lang w:val="sr-Cyrl-CS"/>
              </w:rPr>
            </w:pPr>
            <w:r w:rsidRPr="00A358D2">
              <w:rPr>
                <w:sz w:val="16"/>
                <w:lang w:val="uz-Cyrl-UZ"/>
              </w:rPr>
              <w:t>Мастер диплома</w:t>
            </w:r>
          </w:p>
        </w:tc>
        <w:tc>
          <w:tcPr>
            <w:tcW w:w="634" w:type="pct"/>
            <w:vAlign w:val="center"/>
          </w:tcPr>
          <w:p w14:paraId="714FB296" w14:textId="77777777" w:rsidR="00A358D2" w:rsidRPr="00C83A04" w:rsidRDefault="00A358D2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877" w:type="pct"/>
            <w:vAlign w:val="center"/>
          </w:tcPr>
          <w:p w14:paraId="1983254C" w14:textId="77777777" w:rsidR="00A358D2" w:rsidRPr="00045C8A" w:rsidRDefault="00A358D2" w:rsidP="00B27E6F">
            <w:pPr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-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573A9160" w14:textId="77777777" w:rsidR="00A358D2" w:rsidRDefault="00A358D2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7CE7F5A0" w14:textId="77777777" w:rsidR="00A358D2" w:rsidRPr="00C83A04" w:rsidRDefault="00A358D2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-</w:t>
            </w:r>
          </w:p>
        </w:tc>
      </w:tr>
      <w:tr w:rsidR="00045C8A" w:rsidRPr="00A22864" w14:paraId="3BB87C19" w14:textId="77777777">
        <w:trPr>
          <w:trHeight w:val="156"/>
          <w:jc w:val="center"/>
        </w:trPr>
        <w:tc>
          <w:tcPr>
            <w:tcW w:w="1461" w:type="pct"/>
            <w:gridSpan w:val="4"/>
            <w:vAlign w:val="center"/>
          </w:tcPr>
          <w:p w14:paraId="0FBBED40" w14:textId="77777777" w:rsidR="00045C8A" w:rsidRPr="00C83A04" w:rsidRDefault="00045C8A" w:rsidP="00F20F4C">
            <w:pPr>
              <w:rPr>
                <w:sz w:val="16"/>
                <w:szCs w:val="16"/>
                <w:lang w:val="sr-Cyrl-CS"/>
              </w:rPr>
            </w:pPr>
            <w:r w:rsidRPr="00C83A04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34" w:type="pct"/>
            <w:vAlign w:val="center"/>
          </w:tcPr>
          <w:p w14:paraId="37897449" w14:textId="77777777" w:rsidR="00045C8A" w:rsidRPr="00C83A04" w:rsidRDefault="00045C8A" w:rsidP="00F20F4C">
            <w:pPr>
              <w:rPr>
                <w:sz w:val="16"/>
                <w:szCs w:val="16"/>
                <w:lang w:val="en-US"/>
              </w:rPr>
            </w:pPr>
            <w:r w:rsidRPr="00C83A04">
              <w:rPr>
                <w:sz w:val="16"/>
                <w:szCs w:val="16"/>
                <w:lang w:val="sr-Cyrl-CS"/>
              </w:rPr>
              <w:t>199</w:t>
            </w:r>
            <w:r w:rsidRPr="00C83A04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877" w:type="pct"/>
            <w:vAlign w:val="center"/>
          </w:tcPr>
          <w:p w14:paraId="2F3EEBAA" w14:textId="77777777" w:rsidR="00045C8A" w:rsidRPr="00045C8A" w:rsidRDefault="00045C8A" w:rsidP="00B27E6F">
            <w:pPr>
              <w:rPr>
                <w:sz w:val="16"/>
                <w:lang w:val="sr-Cyrl-CS"/>
              </w:rPr>
            </w:pPr>
            <w:r w:rsidRPr="00045C8A">
              <w:rPr>
                <w:sz w:val="16"/>
                <w:lang w:val="sr-Cyrl-CS"/>
              </w:rPr>
              <w:t>ПМФ,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1BE395C1" w14:textId="77777777" w:rsidR="00045C8A" w:rsidRPr="00C83A04" w:rsidRDefault="00045C8A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</w:tcPr>
          <w:p w14:paraId="04F4BB0C" w14:textId="77777777" w:rsidR="00045C8A" w:rsidRPr="00F546C6" w:rsidRDefault="00045C8A" w:rsidP="00F20F4C">
            <w:pPr>
              <w:rPr>
                <w:sz w:val="16"/>
                <w:szCs w:val="16"/>
                <w:lang w:val="sr-Cyrl-CS"/>
              </w:rPr>
            </w:pPr>
            <w:r w:rsidRPr="00C83A04">
              <w:rPr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F20F4C" w:rsidRPr="00A22864" w14:paraId="01D0C78C" w14:textId="77777777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F7DA286" w14:textId="77777777" w:rsidR="00F20F4C" w:rsidRPr="00F546C6" w:rsidRDefault="00F20F4C" w:rsidP="00F20F4C">
            <w:pPr>
              <w:rPr>
                <w:sz w:val="16"/>
                <w:szCs w:val="16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F546C6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F20F4C" w:rsidRPr="00A22864" w14:paraId="14DD0EC9" w14:textId="77777777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418409AB" w14:textId="77777777" w:rsidR="00F20F4C" w:rsidRPr="00F546C6" w:rsidRDefault="00F20F4C" w:rsidP="00F20F4C">
            <w:pPr>
              <w:rPr>
                <w:b/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173CDBA" w14:textId="77777777" w:rsidR="00F20F4C" w:rsidRPr="00F546C6" w:rsidRDefault="00F20F4C" w:rsidP="00F20F4C">
            <w:pPr>
              <w:rPr>
                <w:b/>
                <w:sz w:val="16"/>
                <w:szCs w:val="16"/>
              </w:rPr>
            </w:pPr>
            <w:r w:rsidRPr="00F546C6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904" w:type="pct"/>
            <w:gridSpan w:val="8"/>
            <w:vAlign w:val="center"/>
          </w:tcPr>
          <w:p w14:paraId="52A81290" w14:textId="77777777" w:rsidR="00F20F4C" w:rsidRPr="00F546C6" w:rsidRDefault="00F20F4C" w:rsidP="00F20F4C">
            <w:pPr>
              <w:rPr>
                <w:b/>
                <w:sz w:val="16"/>
                <w:szCs w:val="16"/>
              </w:rPr>
            </w:pPr>
            <w:r w:rsidRPr="00F546C6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F20F4C" w:rsidRPr="00A22864" w14:paraId="1B4C9800" w14:textId="77777777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7F8CE63E" w14:textId="77777777" w:rsidR="00F20F4C" w:rsidRPr="00F546C6" w:rsidRDefault="00F20F4C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B69E5B0" w14:textId="77777777" w:rsidR="00F20F4C" w:rsidRPr="00F546C6" w:rsidRDefault="00D51FB9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ДГТ101</w:t>
            </w:r>
          </w:p>
        </w:tc>
        <w:tc>
          <w:tcPr>
            <w:tcW w:w="3904" w:type="pct"/>
            <w:gridSpan w:val="8"/>
            <w:vAlign w:val="center"/>
          </w:tcPr>
          <w:p w14:paraId="089D72DF" w14:textId="77777777" w:rsidR="00F20F4C" w:rsidRPr="00500292" w:rsidRDefault="00F20F4C" w:rsidP="00F20F4C">
            <w:pPr>
              <w:rPr>
                <w:sz w:val="16"/>
                <w:szCs w:val="16"/>
                <w:lang w:val="en-US"/>
              </w:rPr>
            </w:pPr>
            <w:r w:rsidRPr="00F546C6">
              <w:rPr>
                <w:sz w:val="16"/>
                <w:szCs w:val="16"/>
                <w:lang w:val="sr-Cyrl-CS"/>
              </w:rPr>
              <w:t>Методологија научно-истраживачког рада</w:t>
            </w:r>
          </w:p>
        </w:tc>
      </w:tr>
      <w:tr w:rsidR="00500292" w:rsidRPr="00A22864" w14:paraId="16E82D22" w14:textId="77777777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646FFA4F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6E29F63" w14:textId="77777777" w:rsidR="00500292" w:rsidRPr="00F546C6" w:rsidRDefault="00D51FB9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ДГ105</w:t>
            </w:r>
          </w:p>
        </w:tc>
        <w:tc>
          <w:tcPr>
            <w:tcW w:w="3904" w:type="pct"/>
            <w:gridSpan w:val="8"/>
            <w:vAlign w:val="center"/>
          </w:tcPr>
          <w:p w14:paraId="2F096804" w14:textId="77777777" w:rsidR="00500292" w:rsidRPr="00500292" w:rsidRDefault="00C05C7F" w:rsidP="0050029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sr-Cyrl-CS"/>
              </w:rPr>
              <w:t>Климатске и еколошке промене током квартара</w:t>
            </w:r>
          </w:p>
        </w:tc>
      </w:tr>
      <w:tr w:rsidR="00023282" w:rsidRPr="00A22864" w14:paraId="75E8E32F" w14:textId="77777777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6418365C" w14:textId="77777777" w:rsidR="00023282" w:rsidRDefault="00023282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FEA4C6E" w14:textId="77777777" w:rsidR="00023282" w:rsidRPr="00C05C7F" w:rsidRDefault="00C05C7F" w:rsidP="00F20F4C">
            <w:pPr>
              <w:rPr>
                <w:sz w:val="16"/>
                <w:szCs w:val="16"/>
                <w:lang w:val="sr-Cyrl-CS"/>
              </w:rPr>
            </w:pPr>
            <w:r w:rsidRPr="00C05C7F">
              <w:rPr>
                <w:sz w:val="16"/>
                <w:lang w:val="sr-Cyrl-CS"/>
              </w:rPr>
              <w:t>ДТ105</w:t>
            </w:r>
          </w:p>
        </w:tc>
        <w:tc>
          <w:tcPr>
            <w:tcW w:w="3904" w:type="pct"/>
            <w:gridSpan w:val="8"/>
            <w:vAlign w:val="center"/>
          </w:tcPr>
          <w:p w14:paraId="2A82C5BE" w14:textId="77777777" w:rsidR="00023282" w:rsidRPr="00C05C7F" w:rsidRDefault="00C05C7F" w:rsidP="00500292">
            <w:pPr>
              <w:rPr>
                <w:sz w:val="16"/>
                <w:szCs w:val="16"/>
                <w:lang w:val="sr-Cyrl-CS"/>
              </w:rPr>
            </w:pPr>
            <w:r w:rsidRPr="00C05C7F">
              <w:rPr>
                <w:color w:val="000000"/>
                <w:sz w:val="16"/>
              </w:rPr>
              <w:t>Одрживи туразам и глобалне промене животне средине</w:t>
            </w:r>
          </w:p>
        </w:tc>
      </w:tr>
      <w:tr w:rsidR="00023282" w:rsidRPr="00A22864" w14:paraId="6BE32FB2" w14:textId="77777777">
        <w:trPr>
          <w:trHeight w:val="320"/>
          <w:jc w:val="center"/>
        </w:trPr>
        <w:tc>
          <w:tcPr>
            <w:tcW w:w="432" w:type="pct"/>
            <w:gridSpan w:val="2"/>
            <w:shd w:val="clear" w:color="auto" w:fill="auto"/>
            <w:vAlign w:val="center"/>
          </w:tcPr>
          <w:p w14:paraId="02608820" w14:textId="77777777" w:rsidR="00023282" w:rsidRDefault="00023282" w:rsidP="00F20F4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C52E574" w14:textId="77777777" w:rsidR="00023282" w:rsidRPr="002E2C53" w:rsidRDefault="002E2C53" w:rsidP="00F20F4C">
            <w:pPr>
              <w:rPr>
                <w:sz w:val="16"/>
                <w:szCs w:val="16"/>
                <w:lang w:val="sr-Cyrl-CS"/>
              </w:rPr>
            </w:pPr>
            <w:r w:rsidRPr="002E2C53">
              <w:rPr>
                <w:sz w:val="16"/>
                <w:lang w:val="sr-Cyrl-CS"/>
              </w:rPr>
              <w:t>ДТ121</w:t>
            </w:r>
          </w:p>
        </w:tc>
        <w:tc>
          <w:tcPr>
            <w:tcW w:w="3904" w:type="pct"/>
            <w:gridSpan w:val="8"/>
            <w:vAlign w:val="center"/>
          </w:tcPr>
          <w:p w14:paraId="233964F7" w14:textId="77777777" w:rsidR="00023282" w:rsidRDefault="00C05C7F" w:rsidP="00023282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Геотуризам</w:t>
            </w:r>
          </w:p>
        </w:tc>
      </w:tr>
      <w:tr w:rsidR="00500292" w:rsidRPr="00A22864" w14:paraId="57DCEB50" w14:textId="77777777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5A9A2F3" w14:textId="77777777" w:rsidR="00500292" w:rsidRPr="00F546C6" w:rsidRDefault="00500292" w:rsidP="00F20F4C">
            <w:pPr>
              <w:rPr>
                <w:b/>
                <w:sz w:val="16"/>
                <w:szCs w:val="16"/>
                <w:lang w:val="en-U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F546C6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Pr="00F546C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500292" w:rsidRPr="00A22864" w14:paraId="67BD9302" w14:textId="77777777">
        <w:trPr>
          <w:trHeight w:val="320"/>
          <w:jc w:val="center"/>
        </w:trPr>
        <w:tc>
          <w:tcPr>
            <w:tcW w:w="212" w:type="pct"/>
          </w:tcPr>
          <w:p w14:paraId="513C4E41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1.</w:t>
            </w:r>
          </w:p>
        </w:tc>
        <w:tc>
          <w:tcPr>
            <w:tcW w:w="4418" w:type="pct"/>
            <w:gridSpan w:val="9"/>
            <w:shd w:val="clear" w:color="auto" w:fill="auto"/>
            <w:vAlign w:val="center"/>
          </w:tcPr>
          <w:p w14:paraId="1192E690" w14:textId="77777777" w:rsidR="00500292" w:rsidRPr="00A06A6C" w:rsidRDefault="00500292">
            <w:pPr>
              <w:spacing w:after="60" w:line="256" w:lineRule="auto"/>
              <w:rPr>
                <w:sz w:val="16"/>
                <w:szCs w:val="16"/>
                <w:lang w:val="sr-Cyrl-CS"/>
              </w:rPr>
            </w:pPr>
            <w:proofErr w:type="spellStart"/>
            <w:r w:rsidRPr="00A06A6C">
              <w:rPr>
                <w:rFonts w:eastAsia="Times New Roman"/>
                <w:sz w:val="16"/>
                <w:szCs w:val="16"/>
                <w:u w:val="single"/>
                <w:lang w:val="en-GB"/>
              </w:rPr>
              <w:t>Marković</w:t>
            </w:r>
            <w:proofErr w:type="spellEnd"/>
            <w:r w:rsidRPr="00A06A6C">
              <w:rPr>
                <w:rFonts w:eastAsia="Times New Roman"/>
                <w:sz w:val="16"/>
                <w:szCs w:val="16"/>
                <w:u w:val="single"/>
                <w:lang w:val="en-GB"/>
              </w:rPr>
              <w:t>, S.B.</w:t>
            </w:r>
            <w:r w:rsidRPr="00A06A6C">
              <w:rPr>
                <w:rFonts w:eastAsia="Times New Roman"/>
                <w:sz w:val="16"/>
                <w:szCs w:val="16"/>
                <w:lang w:val="en-GB"/>
              </w:rPr>
              <w:t xml:space="preserve">, Stevens, T., Mason, J., </w:t>
            </w:r>
            <w:proofErr w:type="spellStart"/>
            <w:r w:rsidRPr="00A06A6C">
              <w:rPr>
                <w:rFonts w:eastAsia="Times New Roman"/>
                <w:sz w:val="16"/>
                <w:szCs w:val="16"/>
                <w:lang w:val="en-GB"/>
              </w:rPr>
              <w:t>Vandenberghe</w:t>
            </w:r>
            <w:proofErr w:type="spellEnd"/>
            <w:r w:rsidRPr="00A06A6C">
              <w:rPr>
                <w:rFonts w:eastAsia="Times New Roman"/>
                <w:sz w:val="16"/>
                <w:szCs w:val="16"/>
                <w:lang w:val="en-GB"/>
              </w:rPr>
              <w:t xml:space="preserve">, J., Yang, S., </w:t>
            </w:r>
            <w:proofErr w:type="spellStart"/>
            <w:r w:rsidRPr="00A06A6C">
              <w:rPr>
                <w:rFonts w:eastAsia="Times New Roman"/>
                <w:sz w:val="16"/>
                <w:szCs w:val="16"/>
                <w:lang w:val="en-GB"/>
              </w:rPr>
              <w:t>Veres</w:t>
            </w:r>
            <w:proofErr w:type="spellEnd"/>
            <w:r w:rsidRPr="00A06A6C">
              <w:rPr>
                <w:rFonts w:eastAsia="Times New Roman"/>
                <w:sz w:val="16"/>
                <w:szCs w:val="16"/>
                <w:lang w:val="en-GB"/>
              </w:rPr>
              <w:t xml:space="preserve">, D., </w:t>
            </w:r>
            <w:r w:rsidRPr="00A06A6C">
              <w:rPr>
                <w:rFonts w:eastAsia="Times New Roman"/>
                <w:sz w:val="16"/>
                <w:szCs w:val="16"/>
              </w:rPr>
              <w:t>Újvári, G., Timar-Gabor, A., Zeeden, C., Guo, Z., Hao, Q., Obreht, I., Hambach, U., Wu, H., Gavrilov, M.B., Rolf, C., Tomić, N., Lehmkuhl, F. (2018). Loess correlations - between myth and reality. Palaeogeography, Palaeoclimatology, Palaeoecology, 509, 4-23.</w:t>
            </w:r>
          </w:p>
        </w:tc>
        <w:tc>
          <w:tcPr>
            <w:tcW w:w="370" w:type="pct"/>
          </w:tcPr>
          <w:p w14:paraId="4BA3D8B6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M21a</w:t>
            </w:r>
          </w:p>
        </w:tc>
      </w:tr>
      <w:tr w:rsidR="00500292" w:rsidRPr="00A22864" w14:paraId="55EC4A4F" w14:textId="77777777">
        <w:trPr>
          <w:trHeight w:val="320"/>
          <w:jc w:val="center"/>
        </w:trPr>
        <w:tc>
          <w:tcPr>
            <w:tcW w:w="212" w:type="pct"/>
          </w:tcPr>
          <w:p w14:paraId="6EBDAC35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2.</w:t>
            </w:r>
          </w:p>
        </w:tc>
        <w:tc>
          <w:tcPr>
            <w:tcW w:w="4418" w:type="pct"/>
            <w:gridSpan w:val="9"/>
            <w:shd w:val="clear" w:color="auto" w:fill="auto"/>
            <w:vAlign w:val="center"/>
          </w:tcPr>
          <w:p w14:paraId="7D847073" w14:textId="77777777" w:rsidR="00500292" w:rsidRPr="00A06A6C" w:rsidRDefault="00500292">
            <w:pPr>
              <w:spacing w:after="60" w:line="256" w:lineRule="auto"/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  <w:u w:val="single"/>
              </w:rPr>
              <w:t>Marković, S.B.</w:t>
            </w:r>
            <w:r w:rsidRPr="00A06A6C">
              <w:rPr>
                <w:sz w:val="16"/>
                <w:szCs w:val="16"/>
              </w:rPr>
              <w:t>, Timar-Gabor, A., Stevens, T., Hambach, U., Popov, D., Tomić, N., Obreht, I., Jovanović, M., Lehmkuhl, F., Kels, H., Marković, R., Gavrilov, M.B. (2014). Environmental dynamics and luminescence chronology from the Orlovat loess-palaeosol sequence (Vojvodina, northern Serbia)</w:t>
            </w:r>
            <w:r w:rsidRPr="00A06A6C">
              <w:rPr>
                <w:bCs/>
                <w:sz w:val="16"/>
                <w:szCs w:val="16"/>
              </w:rPr>
              <w:t>. Journal of Quaternary Science, 29(2), 189-199.</w:t>
            </w:r>
          </w:p>
        </w:tc>
        <w:tc>
          <w:tcPr>
            <w:tcW w:w="370" w:type="pct"/>
          </w:tcPr>
          <w:p w14:paraId="5CDAEE14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2ABEE920" w14:textId="77777777">
        <w:trPr>
          <w:trHeight w:val="320"/>
          <w:jc w:val="center"/>
        </w:trPr>
        <w:tc>
          <w:tcPr>
            <w:tcW w:w="212" w:type="pct"/>
          </w:tcPr>
          <w:p w14:paraId="64EB98C1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3.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3D501F12" w14:textId="77777777" w:rsidR="00500292" w:rsidRPr="00A06A6C" w:rsidRDefault="00500292" w:rsidP="00F20F4C">
            <w:pPr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  <w:u w:val="single"/>
              </w:rPr>
              <w:t>Markovi</w:t>
            </w:r>
            <w:r w:rsidRPr="00A06A6C">
              <w:rPr>
                <w:sz w:val="16"/>
                <w:szCs w:val="16"/>
                <w:u w:val="single"/>
                <w:lang w:val="sr-Cyrl-CS"/>
              </w:rPr>
              <w:t xml:space="preserve">ć, </w:t>
            </w:r>
            <w:r w:rsidRPr="00A06A6C">
              <w:rPr>
                <w:sz w:val="16"/>
                <w:szCs w:val="16"/>
                <w:u w:val="single"/>
              </w:rPr>
              <w:t>S</w:t>
            </w:r>
            <w:r w:rsidRPr="00A06A6C">
              <w:rPr>
                <w:sz w:val="16"/>
                <w:szCs w:val="16"/>
                <w:u w:val="single"/>
                <w:lang w:val="sr-Cyrl-CS"/>
              </w:rPr>
              <w:t>.</w:t>
            </w:r>
            <w:r w:rsidRPr="00A06A6C">
              <w:rPr>
                <w:sz w:val="16"/>
                <w:szCs w:val="16"/>
                <w:u w:val="single"/>
              </w:rPr>
              <w:t>B</w:t>
            </w:r>
            <w:r w:rsidRPr="00A06A6C">
              <w:rPr>
                <w:sz w:val="16"/>
                <w:szCs w:val="16"/>
                <w:u w:val="single"/>
                <w:lang w:val="sr-Cyrl-CS"/>
              </w:rPr>
              <w:t>.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Bokhorst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M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Vandenberghe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J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Oches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E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A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Z</w:t>
            </w:r>
            <w:r w:rsidRPr="00A06A6C">
              <w:rPr>
                <w:sz w:val="16"/>
                <w:szCs w:val="16"/>
                <w:lang w:val="sr-Cyrl-CS"/>
              </w:rPr>
              <w:t>ö</w:t>
            </w:r>
            <w:r w:rsidRPr="00A06A6C">
              <w:rPr>
                <w:sz w:val="16"/>
                <w:szCs w:val="16"/>
              </w:rPr>
              <w:t>ller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L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McCoy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W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D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Gaudenyi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T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Jovanovi</w:t>
            </w:r>
            <w:r w:rsidRPr="00A06A6C">
              <w:rPr>
                <w:sz w:val="16"/>
                <w:szCs w:val="16"/>
                <w:lang w:val="sr-Cyrl-CS"/>
              </w:rPr>
              <w:t xml:space="preserve">ć, </w:t>
            </w:r>
            <w:r w:rsidRPr="00A06A6C">
              <w:rPr>
                <w:sz w:val="16"/>
                <w:szCs w:val="16"/>
              </w:rPr>
              <w:t>M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Hambach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U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Machalett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B</w:t>
            </w:r>
            <w:r w:rsidRPr="00A06A6C">
              <w:rPr>
                <w:sz w:val="16"/>
                <w:szCs w:val="16"/>
                <w:lang w:val="sr-Cyrl-CS"/>
              </w:rPr>
              <w:t xml:space="preserve">. 2008. </w:t>
            </w:r>
            <w:r w:rsidRPr="00A06A6C">
              <w:rPr>
                <w:sz w:val="16"/>
                <w:szCs w:val="16"/>
              </w:rPr>
              <w:t>Late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Pleistocene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loess</w:t>
            </w:r>
            <w:r w:rsidRPr="00A06A6C">
              <w:rPr>
                <w:sz w:val="16"/>
                <w:szCs w:val="16"/>
                <w:lang w:val="sr-Cyrl-CS"/>
              </w:rPr>
              <w:t>-</w:t>
            </w:r>
            <w:r w:rsidRPr="00A06A6C">
              <w:rPr>
                <w:sz w:val="16"/>
                <w:szCs w:val="16"/>
              </w:rPr>
              <w:t>paleosol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sequences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in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the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Vojvodina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region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North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Serbia</w:t>
            </w:r>
            <w:r w:rsidRPr="00A06A6C">
              <w:rPr>
                <w:sz w:val="16"/>
                <w:szCs w:val="16"/>
                <w:lang w:val="sr-Cyrl-CS"/>
              </w:rPr>
              <w:t xml:space="preserve">. </w:t>
            </w:r>
            <w:r w:rsidRPr="00A06A6C">
              <w:rPr>
                <w:sz w:val="16"/>
                <w:szCs w:val="16"/>
              </w:rPr>
              <w:t>Journal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of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Quaternary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Science 23, 73-84</w:t>
            </w:r>
            <w:r w:rsidRPr="00A06A6C">
              <w:rPr>
                <w:sz w:val="16"/>
                <w:szCs w:val="16"/>
                <w:lang w:val="sr-Cyrl-CS"/>
              </w:rPr>
              <w:t xml:space="preserve">. </w:t>
            </w:r>
          </w:p>
        </w:tc>
        <w:tc>
          <w:tcPr>
            <w:tcW w:w="370" w:type="pct"/>
          </w:tcPr>
          <w:p w14:paraId="45C4D227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0893B938" w14:textId="77777777">
        <w:trPr>
          <w:trHeight w:val="320"/>
          <w:jc w:val="center"/>
        </w:trPr>
        <w:tc>
          <w:tcPr>
            <w:tcW w:w="212" w:type="pct"/>
          </w:tcPr>
          <w:p w14:paraId="79024AFC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4.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6803A7FF" w14:textId="77777777" w:rsidR="00500292" w:rsidRPr="00A06A6C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</w:rPr>
              <w:t>Fuchs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M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Rousseau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D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D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Antoine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P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 xml:space="preserve">, Hatte, C., Gautier, C., </w:t>
            </w:r>
            <w:r w:rsidRPr="00A06A6C">
              <w:rPr>
                <w:sz w:val="16"/>
                <w:szCs w:val="16"/>
                <w:u w:val="single"/>
              </w:rPr>
              <w:t>Marković, S.B.</w:t>
            </w:r>
            <w:r w:rsidRPr="00A06A6C">
              <w:rPr>
                <w:sz w:val="16"/>
                <w:szCs w:val="16"/>
              </w:rPr>
              <w:t xml:space="preserve"> Zöller, L.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 xml:space="preserve">2008. </w:t>
            </w:r>
            <w:r w:rsidRPr="00A06A6C">
              <w:rPr>
                <w:sz w:val="16"/>
                <w:szCs w:val="16"/>
                <w:lang w:val="sr-Cyrl-CS"/>
              </w:rPr>
              <w:t>High resolution chonology of the upper Pleistocene loess/paleosol sequence at Surduk, Vojvodina, Serbia</w:t>
            </w:r>
            <w:r w:rsidRPr="00A06A6C">
              <w:rPr>
                <w:sz w:val="16"/>
                <w:szCs w:val="16"/>
              </w:rPr>
              <w:t>. Boreas 37, 66-73</w:t>
            </w:r>
            <w:r w:rsidRPr="00A06A6C">
              <w:rPr>
                <w:color w:val="231F20"/>
                <w:sz w:val="16"/>
                <w:szCs w:val="16"/>
              </w:rPr>
              <w:t xml:space="preserve">. </w:t>
            </w:r>
          </w:p>
        </w:tc>
        <w:tc>
          <w:tcPr>
            <w:tcW w:w="370" w:type="pct"/>
          </w:tcPr>
          <w:p w14:paraId="6F50C49D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1C6EFF8A" w14:textId="77777777">
        <w:trPr>
          <w:trHeight w:val="320"/>
          <w:jc w:val="center"/>
        </w:trPr>
        <w:tc>
          <w:tcPr>
            <w:tcW w:w="212" w:type="pct"/>
          </w:tcPr>
          <w:p w14:paraId="26354853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5.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65246DB8" w14:textId="77777777" w:rsidR="00500292" w:rsidRPr="00A06A6C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</w:rPr>
              <w:t>Machalett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B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Oches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E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A.</w:t>
            </w:r>
            <w:r w:rsidRPr="00A06A6C">
              <w:rPr>
                <w:sz w:val="16"/>
                <w:szCs w:val="16"/>
                <w:lang w:val="sr-Cyrl-CS"/>
              </w:rPr>
              <w:t>,</w:t>
            </w:r>
            <w:r w:rsidRPr="00A06A6C">
              <w:rPr>
                <w:sz w:val="16"/>
                <w:szCs w:val="16"/>
              </w:rPr>
              <w:t xml:space="preserve"> Frechen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M</w:t>
            </w:r>
            <w:r w:rsidRPr="00A06A6C">
              <w:rPr>
                <w:sz w:val="16"/>
                <w:szCs w:val="16"/>
                <w:lang w:val="sr-Cyrl-CS"/>
              </w:rPr>
              <w:t>.,</w:t>
            </w:r>
            <w:r w:rsidRPr="00A06A6C">
              <w:rPr>
                <w:sz w:val="16"/>
                <w:szCs w:val="16"/>
              </w:rPr>
              <w:t xml:space="preserve"> Zöller, L.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Hambach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U</w:t>
            </w:r>
            <w:r w:rsidRPr="00A06A6C">
              <w:rPr>
                <w:sz w:val="16"/>
                <w:szCs w:val="16"/>
                <w:lang w:val="sr-Cyrl-CS"/>
              </w:rPr>
              <w:t>.,</w:t>
            </w:r>
            <w:r w:rsidRPr="00A06A6C">
              <w:rPr>
                <w:sz w:val="16"/>
                <w:szCs w:val="16"/>
              </w:rPr>
              <w:t xml:space="preserve"> Mavlyanova, N. G.,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  <w:u w:val="single"/>
              </w:rPr>
              <w:t>Marković, S.B.</w:t>
            </w:r>
            <w:r w:rsidRPr="00A06A6C">
              <w:rPr>
                <w:sz w:val="16"/>
                <w:szCs w:val="16"/>
              </w:rPr>
              <w:t xml:space="preserve"> Endlicher, W. </w:t>
            </w:r>
            <w:r w:rsidRPr="00A06A6C">
              <w:rPr>
                <w:iCs/>
                <w:sz w:val="16"/>
                <w:szCs w:val="16"/>
              </w:rPr>
              <w:t>2008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 xml:space="preserve"> </w:t>
            </w:r>
            <w:r w:rsidRPr="00A06A6C">
              <w:rPr>
                <w:bCs/>
                <w:sz w:val="16"/>
                <w:szCs w:val="16"/>
              </w:rPr>
              <w:t>Aeolian dust dynamics in Central Asia during the Pleistocene – driven by the long-term migration, seasonality and permanency of the Asiatic polar front</w:t>
            </w:r>
            <w:r w:rsidRPr="00A06A6C">
              <w:rPr>
                <w:sz w:val="16"/>
                <w:szCs w:val="16"/>
              </w:rPr>
              <w:t>. Geophysics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Geochemistry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and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Geosystems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9, Q08Q09, doi:10.1029/2007GC001938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70" w:type="pct"/>
          </w:tcPr>
          <w:p w14:paraId="41921651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6257C152" w14:textId="77777777">
        <w:trPr>
          <w:trHeight w:val="320"/>
          <w:jc w:val="center"/>
        </w:trPr>
        <w:tc>
          <w:tcPr>
            <w:tcW w:w="212" w:type="pct"/>
          </w:tcPr>
          <w:p w14:paraId="694E0A00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6.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71E29D08" w14:textId="77777777" w:rsidR="00500292" w:rsidRPr="00A06A6C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</w:rPr>
              <w:t>Buggle, B., Glaser, B., Hambach, U.,</w:t>
            </w:r>
            <w:r w:rsidRPr="00A06A6C">
              <w:rPr>
                <w:sz w:val="16"/>
                <w:szCs w:val="16"/>
                <w:u w:val="single"/>
              </w:rPr>
              <w:t xml:space="preserve"> Marković, S.B.</w:t>
            </w:r>
            <w:r w:rsidRPr="00A06A6C">
              <w:rPr>
                <w:sz w:val="16"/>
                <w:szCs w:val="16"/>
              </w:rPr>
              <w:t xml:space="preserve"> Gerasimenko, N., Glaser, I., Zöller, L.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2008. Geochemical characterization and provenance of South-East and East European loesses (Serbia, Romania, Ukraine)</w:t>
            </w:r>
            <w:r w:rsidRPr="00A06A6C">
              <w:rPr>
                <w:color w:val="000000"/>
                <w:sz w:val="16"/>
                <w:szCs w:val="16"/>
              </w:rPr>
              <w:t>. Quaternary Science Reviews 27, 1058-1075.</w:t>
            </w:r>
          </w:p>
        </w:tc>
        <w:tc>
          <w:tcPr>
            <w:tcW w:w="370" w:type="pct"/>
          </w:tcPr>
          <w:p w14:paraId="1DAF1F7D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7DCC2C08" w14:textId="77777777">
        <w:trPr>
          <w:trHeight w:val="320"/>
          <w:jc w:val="center"/>
        </w:trPr>
        <w:tc>
          <w:tcPr>
            <w:tcW w:w="212" w:type="pct"/>
          </w:tcPr>
          <w:p w14:paraId="5BA0487F" w14:textId="77777777" w:rsidR="00500292" w:rsidRPr="00A06A6C" w:rsidRDefault="00500292" w:rsidP="00D42F3B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7.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2F0A0495" w14:textId="77777777" w:rsidR="00500292" w:rsidRPr="00A06A6C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</w:rPr>
              <w:t xml:space="preserve">Stevens, T., </w:t>
            </w:r>
            <w:r w:rsidRPr="00A06A6C">
              <w:rPr>
                <w:sz w:val="16"/>
                <w:szCs w:val="16"/>
                <w:u w:val="single"/>
              </w:rPr>
              <w:t>Marković, S. B.</w:t>
            </w:r>
            <w:r w:rsidRPr="00A06A6C">
              <w:rPr>
                <w:sz w:val="16"/>
                <w:szCs w:val="16"/>
              </w:rPr>
              <w:t xml:space="preserve"> Zech, M., Hambach, U., Sümegi, P. 2011. Dust deposition and climate in the Carpathian Basin over an independently dated last glacial-interglacial cycle. Quaternary Science Reviews 30, 662-681.</w:t>
            </w:r>
          </w:p>
        </w:tc>
        <w:tc>
          <w:tcPr>
            <w:tcW w:w="370" w:type="pct"/>
          </w:tcPr>
          <w:p w14:paraId="2E5E96CE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34F5168A" w14:textId="77777777">
        <w:trPr>
          <w:trHeight w:val="320"/>
          <w:jc w:val="center"/>
        </w:trPr>
        <w:tc>
          <w:tcPr>
            <w:tcW w:w="212" w:type="pct"/>
          </w:tcPr>
          <w:p w14:paraId="1CC22EE3" w14:textId="77777777" w:rsidR="00500292" w:rsidRPr="00A06A6C" w:rsidRDefault="00AA73BD" w:rsidP="00D42F3B">
            <w:pPr>
              <w:ind w:right="-5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500292" w:rsidRPr="00A06A6C">
              <w:rPr>
                <w:sz w:val="16"/>
                <w:szCs w:val="16"/>
              </w:rPr>
              <w:t>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608D773B" w14:textId="77777777" w:rsidR="00500292" w:rsidRPr="00A06A6C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  <w:u w:val="single"/>
              </w:rPr>
              <w:t>Markovi</w:t>
            </w:r>
            <w:r w:rsidRPr="00A06A6C">
              <w:rPr>
                <w:sz w:val="16"/>
                <w:szCs w:val="16"/>
                <w:u w:val="single"/>
                <w:lang w:val="sr-Cyrl-CS"/>
              </w:rPr>
              <w:t xml:space="preserve">ć, </w:t>
            </w:r>
            <w:r w:rsidRPr="00A06A6C">
              <w:rPr>
                <w:sz w:val="16"/>
                <w:szCs w:val="16"/>
                <w:u w:val="single"/>
              </w:rPr>
              <w:t>S</w:t>
            </w:r>
            <w:r w:rsidRPr="00A06A6C">
              <w:rPr>
                <w:sz w:val="16"/>
                <w:szCs w:val="16"/>
                <w:u w:val="single"/>
                <w:lang w:val="sr-Cyrl-CS"/>
              </w:rPr>
              <w:t xml:space="preserve">. </w:t>
            </w:r>
            <w:r w:rsidRPr="00A06A6C">
              <w:rPr>
                <w:sz w:val="16"/>
                <w:szCs w:val="16"/>
                <w:u w:val="single"/>
              </w:rPr>
              <w:t>B</w:t>
            </w:r>
            <w:r w:rsidRPr="00A06A6C">
              <w:rPr>
                <w:sz w:val="16"/>
                <w:szCs w:val="16"/>
                <w:u w:val="single"/>
                <w:lang w:val="sr-Cyrl-CS"/>
              </w:rPr>
              <w:t>.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Hambach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U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Stevens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T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Kukla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G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J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Heller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F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William</w:t>
            </w:r>
            <w:r w:rsidRPr="00A06A6C">
              <w:rPr>
                <w:sz w:val="16"/>
                <w:szCs w:val="16"/>
                <w:lang w:val="sr-Cyrl-CS"/>
              </w:rPr>
              <w:t xml:space="preserve"> </w:t>
            </w:r>
            <w:r w:rsidRPr="00A06A6C">
              <w:rPr>
                <w:sz w:val="16"/>
                <w:szCs w:val="16"/>
              </w:rPr>
              <w:t>D</w:t>
            </w:r>
            <w:r w:rsidRPr="00A06A6C">
              <w:rPr>
                <w:sz w:val="16"/>
                <w:szCs w:val="16"/>
                <w:lang w:val="sr-Cyrl-CS"/>
              </w:rPr>
              <w:t xml:space="preserve">. </w:t>
            </w:r>
            <w:r w:rsidRPr="00A06A6C">
              <w:rPr>
                <w:sz w:val="16"/>
                <w:szCs w:val="16"/>
              </w:rPr>
              <w:t>McCoy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W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D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Oches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E</w:t>
            </w:r>
            <w:r w:rsidRPr="00A06A6C">
              <w:rPr>
                <w:sz w:val="16"/>
                <w:szCs w:val="16"/>
                <w:lang w:val="sr-Cyrl-CS"/>
              </w:rPr>
              <w:t>.</w:t>
            </w:r>
            <w:r w:rsidRPr="00A06A6C">
              <w:rPr>
                <w:sz w:val="16"/>
                <w:szCs w:val="16"/>
              </w:rPr>
              <w:t>A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Buggle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B</w:t>
            </w:r>
            <w:r w:rsidRPr="00A06A6C">
              <w:rPr>
                <w:sz w:val="16"/>
                <w:szCs w:val="16"/>
                <w:lang w:val="sr-Cyrl-CS"/>
              </w:rPr>
              <w:t xml:space="preserve">., </w:t>
            </w:r>
            <w:r w:rsidRPr="00A06A6C">
              <w:rPr>
                <w:sz w:val="16"/>
                <w:szCs w:val="16"/>
              </w:rPr>
              <w:t>Z</w:t>
            </w:r>
            <w:r w:rsidRPr="00A06A6C">
              <w:rPr>
                <w:sz w:val="16"/>
                <w:szCs w:val="16"/>
                <w:lang w:val="sr-Cyrl-CS"/>
              </w:rPr>
              <w:t>ö</w:t>
            </w:r>
            <w:r w:rsidRPr="00A06A6C">
              <w:rPr>
                <w:sz w:val="16"/>
                <w:szCs w:val="16"/>
              </w:rPr>
              <w:t>ller</w:t>
            </w:r>
            <w:r w:rsidRPr="00A06A6C">
              <w:rPr>
                <w:sz w:val="16"/>
                <w:szCs w:val="16"/>
                <w:lang w:val="sr-Cyrl-CS"/>
              </w:rPr>
              <w:t xml:space="preserve">, </w:t>
            </w:r>
            <w:r w:rsidRPr="00A06A6C">
              <w:rPr>
                <w:sz w:val="16"/>
                <w:szCs w:val="16"/>
              </w:rPr>
              <w:t>L</w:t>
            </w:r>
            <w:r w:rsidRPr="00A06A6C">
              <w:rPr>
                <w:sz w:val="16"/>
                <w:szCs w:val="16"/>
                <w:lang w:val="sr-Cyrl-CS"/>
              </w:rPr>
              <w:t xml:space="preserve">. 2011. </w:t>
            </w:r>
            <w:r w:rsidRPr="00A06A6C">
              <w:rPr>
                <w:sz w:val="16"/>
                <w:szCs w:val="16"/>
                <w:lang w:val="en-GB"/>
              </w:rPr>
              <w:t xml:space="preserve">The last million years recorded at the </w:t>
            </w:r>
            <w:proofErr w:type="spellStart"/>
            <w:r w:rsidRPr="00A06A6C">
              <w:rPr>
                <w:sz w:val="16"/>
                <w:szCs w:val="16"/>
                <w:lang w:val="en-GB"/>
              </w:rPr>
              <w:t>Stari</w:t>
            </w:r>
            <w:proofErr w:type="spellEnd"/>
            <w:r w:rsidRPr="00A06A6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06A6C">
              <w:rPr>
                <w:sz w:val="16"/>
                <w:szCs w:val="16"/>
                <w:lang w:val="en-GB"/>
              </w:rPr>
              <w:t>Slankamen</w:t>
            </w:r>
            <w:proofErr w:type="spellEnd"/>
            <w:r w:rsidRPr="00A06A6C">
              <w:rPr>
                <w:sz w:val="16"/>
                <w:szCs w:val="16"/>
                <w:lang w:val="en-GB"/>
              </w:rPr>
              <w:t xml:space="preserve"> loess-</w:t>
            </w:r>
            <w:proofErr w:type="spellStart"/>
            <w:r w:rsidRPr="00A06A6C">
              <w:rPr>
                <w:sz w:val="16"/>
                <w:szCs w:val="16"/>
                <w:lang w:val="en-GB"/>
              </w:rPr>
              <w:t>palaeosol</w:t>
            </w:r>
            <w:proofErr w:type="spellEnd"/>
            <w:r w:rsidRPr="00A06A6C">
              <w:rPr>
                <w:sz w:val="16"/>
                <w:szCs w:val="16"/>
                <w:lang w:val="en-GB"/>
              </w:rPr>
              <w:t xml:space="preserve"> sequence: revised </w:t>
            </w:r>
            <w:proofErr w:type="spellStart"/>
            <w:r w:rsidRPr="00A06A6C">
              <w:rPr>
                <w:sz w:val="16"/>
                <w:szCs w:val="16"/>
                <w:lang w:val="en-GB"/>
              </w:rPr>
              <w:t>chronostratigraphy</w:t>
            </w:r>
            <w:proofErr w:type="spellEnd"/>
            <w:r w:rsidRPr="00A06A6C">
              <w:rPr>
                <w:sz w:val="16"/>
                <w:szCs w:val="16"/>
                <w:lang w:val="en-GB"/>
              </w:rPr>
              <w:t xml:space="preserve"> and long-term environmental trends.</w:t>
            </w:r>
            <w:r w:rsidRPr="00A06A6C">
              <w:rPr>
                <w:b/>
                <w:sz w:val="16"/>
                <w:szCs w:val="16"/>
                <w:lang w:val="en-GB"/>
              </w:rPr>
              <w:t xml:space="preserve"> </w:t>
            </w:r>
            <w:r w:rsidRPr="00A06A6C">
              <w:rPr>
                <w:sz w:val="16"/>
                <w:szCs w:val="16"/>
              </w:rPr>
              <w:t>Quaternary Science Reviews 30, 1142-1154.</w:t>
            </w:r>
          </w:p>
        </w:tc>
        <w:tc>
          <w:tcPr>
            <w:tcW w:w="370" w:type="pct"/>
          </w:tcPr>
          <w:p w14:paraId="2E23F830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4B38A7EF" w14:textId="77777777">
        <w:trPr>
          <w:trHeight w:val="320"/>
          <w:jc w:val="center"/>
        </w:trPr>
        <w:tc>
          <w:tcPr>
            <w:tcW w:w="212" w:type="pct"/>
          </w:tcPr>
          <w:p w14:paraId="396E8273" w14:textId="77777777" w:rsidR="00500292" w:rsidRPr="00A06A6C" w:rsidRDefault="00AA73BD" w:rsidP="00D42F3B">
            <w:pPr>
              <w:ind w:right="-5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00292" w:rsidRPr="00A06A6C">
              <w:rPr>
                <w:sz w:val="16"/>
                <w:szCs w:val="16"/>
              </w:rPr>
              <w:t>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5F8F5935" w14:textId="77777777" w:rsidR="00500292" w:rsidRPr="00A06A6C" w:rsidRDefault="0002328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</w:rPr>
              <w:t xml:space="preserve">Tomić, N., Marković, S.B., Korać, M., Mrđić, N., Hose, T.A., Vasiljević, Dj.A., Jovičić, M., Gavrilov, M.B. (2015). Exposing mammoths - from loess research discovery to public palaeontological park. </w:t>
            </w:r>
            <w:r w:rsidRPr="00F546C6">
              <w:rPr>
                <w:i/>
                <w:sz w:val="16"/>
                <w:szCs w:val="16"/>
              </w:rPr>
              <w:t xml:space="preserve">Quaternary International, 372, </w:t>
            </w:r>
            <w:r w:rsidRPr="00F546C6">
              <w:rPr>
                <w:sz w:val="16"/>
                <w:szCs w:val="16"/>
              </w:rPr>
              <w:t>142-150.</w:t>
            </w:r>
          </w:p>
        </w:tc>
        <w:tc>
          <w:tcPr>
            <w:tcW w:w="370" w:type="pct"/>
          </w:tcPr>
          <w:p w14:paraId="195E2185" w14:textId="77777777" w:rsidR="00500292" w:rsidRPr="00023282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</w:t>
            </w:r>
            <w:r w:rsidR="00023282">
              <w:rPr>
                <w:sz w:val="16"/>
                <w:szCs w:val="16"/>
              </w:rPr>
              <w:t>2</w:t>
            </w:r>
          </w:p>
        </w:tc>
      </w:tr>
      <w:tr w:rsidR="00500292" w:rsidRPr="00A22864" w14:paraId="40F84272" w14:textId="77777777">
        <w:trPr>
          <w:trHeight w:val="320"/>
          <w:jc w:val="center"/>
        </w:trPr>
        <w:tc>
          <w:tcPr>
            <w:tcW w:w="212" w:type="pct"/>
          </w:tcPr>
          <w:p w14:paraId="578F53A4" w14:textId="77777777" w:rsidR="00500292" w:rsidRPr="00A06A6C" w:rsidRDefault="00500292" w:rsidP="00AA73BD">
            <w:pPr>
              <w:ind w:right="-504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1</w:t>
            </w:r>
            <w:r w:rsidR="00AA73BD">
              <w:rPr>
                <w:sz w:val="16"/>
                <w:szCs w:val="16"/>
              </w:rPr>
              <w:t>0</w:t>
            </w:r>
            <w:r w:rsidRPr="00A06A6C">
              <w:rPr>
                <w:sz w:val="16"/>
                <w:szCs w:val="16"/>
              </w:rPr>
              <w:t>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30888FEC" w14:textId="77777777" w:rsidR="00500292" w:rsidRPr="00A06A6C" w:rsidRDefault="0002328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Tomić, N., Antić, A., Marković, S.B., Đorđević, T., Zorn, M., Breg Valjavec, M. (2019). Exploring the potential for speleotourism development in eastern Serbia. </w:t>
            </w:r>
            <w:r w:rsidRPr="00F546C6">
              <w:rPr>
                <w:i/>
                <w:sz w:val="16"/>
                <w:szCs w:val="16"/>
                <w:lang w:val="sr-Cyrl-CS"/>
              </w:rPr>
              <w:t>Geoheritage</w:t>
            </w:r>
            <w:r w:rsidRPr="00F546C6">
              <w:rPr>
                <w:sz w:val="16"/>
                <w:szCs w:val="16"/>
                <w:lang w:val="sr-Cyrl-CS"/>
              </w:rPr>
              <w:t>, 11(2), 359-369.</w:t>
            </w:r>
          </w:p>
        </w:tc>
        <w:tc>
          <w:tcPr>
            <w:tcW w:w="370" w:type="pct"/>
          </w:tcPr>
          <w:p w14:paraId="0206264E" w14:textId="77777777" w:rsidR="00500292" w:rsidRPr="00023282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</w:t>
            </w:r>
            <w:r w:rsidR="00023282">
              <w:rPr>
                <w:sz w:val="16"/>
                <w:szCs w:val="16"/>
              </w:rPr>
              <w:t>2</w:t>
            </w:r>
          </w:p>
        </w:tc>
      </w:tr>
      <w:tr w:rsidR="00500292" w:rsidRPr="00A22864" w14:paraId="26EB69F0" w14:textId="77777777">
        <w:trPr>
          <w:trHeight w:val="320"/>
          <w:jc w:val="center"/>
        </w:trPr>
        <w:tc>
          <w:tcPr>
            <w:tcW w:w="212" w:type="pct"/>
          </w:tcPr>
          <w:p w14:paraId="0F19ED88" w14:textId="77777777" w:rsidR="00500292" w:rsidRPr="00A06A6C" w:rsidRDefault="00AA73BD" w:rsidP="00D42F3B">
            <w:pPr>
              <w:ind w:right="-5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500292" w:rsidRPr="00A06A6C">
              <w:rPr>
                <w:sz w:val="16"/>
                <w:szCs w:val="16"/>
              </w:rPr>
              <w:t>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70BA23EA" w14:textId="77777777" w:rsidR="00500292" w:rsidRPr="00A06A6C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A06A6C">
              <w:rPr>
                <w:sz w:val="16"/>
                <w:szCs w:val="16"/>
              </w:rPr>
              <w:t xml:space="preserve">Fitzsimmons, K., </w:t>
            </w:r>
            <w:r w:rsidRPr="00A06A6C">
              <w:rPr>
                <w:sz w:val="16"/>
                <w:szCs w:val="16"/>
                <w:u w:val="single"/>
              </w:rPr>
              <w:t>Marković, S.B.</w:t>
            </w:r>
            <w:r w:rsidRPr="00A06A6C">
              <w:rPr>
                <w:sz w:val="16"/>
                <w:szCs w:val="16"/>
              </w:rPr>
              <w:t>, Hambach, U. accepted. Pleistocene environmental dynamics recorded in the loess of the middle and lower Danube basin. Quaternary Science Reviews 41, 104–118.</w:t>
            </w:r>
          </w:p>
        </w:tc>
        <w:tc>
          <w:tcPr>
            <w:tcW w:w="370" w:type="pct"/>
          </w:tcPr>
          <w:p w14:paraId="3000B9FA" w14:textId="77777777" w:rsidR="00500292" w:rsidRPr="00A06A6C" w:rsidRDefault="00500292" w:rsidP="00684A1D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M21</w:t>
            </w:r>
          </w:p>
        </w:tc>
      </w:tr>
      <w:tr w:rsidR="00500292" w:rsidRPr="00A22864" w14:paraId="768C2624" w14:textId="77777777">
        <w:trPr>
          <w:trHeight w:val="320"/>
          <w:jc w:val="center"/>
        </w:trPr>
        <w:tc>
          <w:tcPr>
            <w:tcW w:w="212" w:type="pct"/>
          </w:tcPr>
          <w:p w14:paraId="304BE5EB" w14:textId="77777777" w:rsidR="00500292" w:rsidRPr="00A06A6C" w:rsidRDefault="00AA73BD" w:rsidP="00F20F4C">
            <w:pPr>
              <w:ind w:right="-5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500292" w:rsidRPr="00A06A6C">
              <w:rPr>
                <w:sz w:val="16"/>
                <w:szCs w:val="16"/>
              </w:rPr>
              <w:t>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6AC03805" w14:textId="77777777" w:rsidR="00500292" w:rsidRPr="00023282" w:rsidRDefault="00023282" w:rsidP="00023282">
            <w:pPr>
              <w:rPr>
                <w:sz w:val="16"/>
                <w:szCs w:val="16"/>
              </w:rPr>
            </w:pPr>
            <w:r w:rsidRPr="00023282">
              <w:rPr>
                <w:sz w:val="16"/>
                <w:szCs w:val="16"/>
              </w:rPr>
              <w:t>Milošević, Z., and Marković, S.B., 2012. Changing Geopolitics of Energy. Journal of the Geographical Institute" Jovan Cvijic", SASA, 62,  125-134.</w:t>
            </w:r>
          </w:p>
        </w:tc>
        <w:tc>
          <w:tcPr>
            <w:tcW w:w="370" w:type="pct"/>
          </w:tcPr>
          <w:p w14:paraId="6B31F4E0" w14:textId="77777777" w:rsidR="00500292" w:rsidRPr="00023282" w:rsidRDefault="00500292" w:rsidP="00023282">
            <w:pPr>
              <w:jc w:val="right"/>
              <w:rPr>
                <w:sz w:val="16"/>
                <w:szCs w:val="16"/>
              </w:rPr>
            </w:pPr>
            <w:r w:rsidRPr="00A06A6C">
              <w:rPr>
                <w:sz w:val="16"/>
                <w:szCs w:val="16"/>
              </w:rPr>
              <w:t>M</w:t>
            </w:r>
            <w:r w:rsidR="00023282">
              <w:rPr>
                <w:sz w:val="16"/>
                <w:szCs w:val="16"/>
              </w:rPr>
              <w:t>51</w:t>
            </w:r>
          </w:p>
        </w:tc>
      </w:tr>
      <w:tr w:rsidR="00023282" w:rsidRPr="00A22864" w14:paraId="4B02E47A" w14:textId="77777777">
        <w:trPr>
          <w:trHeight w:val="320"/>
          <w:jc w:val="center"/>
        </w:trPr>
        <w:tc>
          <w:tcPr>
            <w:tcW w:w="212" w:type="pct"/>
          </w:tcPr>
          <w:p w14:paraId="79A01B26" w14:textId="77777777" w:rsidR="00023282" w:rsidRPr="00023282" w:rsidRDefault="00AA73BD" w:rsidP="00F20F4C">
            <w:pPr>
              <w:ind w:right="-5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3</w:t>
            </w:r>
            <w:r w:rsidR="00023282">
              <w:rPr>
                <w:sz w:val="16"/>
                <w:szCs w:val="16"/>
              </w:rPr>
              <w:t>.</w:t>
            </w:r>
          </w:p>
        </w:tc>
        <w:tc>
          <w:tcPr>
            <w:tcW w:w="4418" w:type="pct"/>
            <w:gridSpan w:val="9"/>
            <w:shd w:val="clear" w:color="auto" w:fill="auto"/>
          </w:tcPr>
          <w:p w14:paraId="0E3E8C8D" w14:textId="77777777" w:rsidR="00023282" w:rsidRPr="00023282" w:rsidRDefault="00023282" w:rsidP="00023282">
            <w:pPr>
              <w:rPr>
                <w:sz w:val="16"/>
                <w:szCs w:val="16"/>
              </w:rPr>
            </w:pPr>
            <w:r w:rsidRPr="00023282">
              <w:rPr>
                <w:sz w:val="16"/>
                <w:szCs w:val="16"/>
              </w:rPr>
              <w:t>Blagojević, D., Radulović, M., Gavrilov, M.B., Lukić, A., Santo, D. and Marković, S.B., (2019): Residents’ perception of renewable energy sources-a case study: Temska village, Stara Planina Mountain (Eastern Serbia). Journal of the Geographical Institute" Jovan Cvijic", SASA, 69, 271-278</w:t>
            </w:r>
          </w:p>
        </w:tc>
        <w:tc>
          <w:tcPr>
            <w:tcW w:w="370" w:type="pct"/>
          </w:tcPr>
          <w:p w14:paraId="10A2A78F" w14:textId="77777777" w:rsidR="00023282" w:rsidRPr="00023282" w:rsidRDefault="00023282" w:rsidP="000232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М24</w:t>
            </w:r>
          </w:p>
        </w:tc>
      </w:tr>
      <w:tr w:rsidR="00500292" w:rsidRPr="00A22864" w14:paraId="38914E5C" w14:textId="77777777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903F9C1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500292" w:rsidRPr="00A22864" w14:paraId="446326E2" w14:textId="77777777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3977F2D1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745" w:type="pct"/>
            <w:gridSpan w:val="4"/>
            <w:vAlign w:val="center"/>
          </w:tcPr>
          <w:p w14:paraId="49AB1C22" w14:textId="77777777" w:rsidR="00500292" w:rsidRPr="00F546C6" w:rsidRDefault="00500292" w:rsidP="00F20F4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4118, без аутоцитата </w:t>
            </w:r>
            <w:r>
              <w:rPr>
                <w:sz w:val="16"/>
                <w:szCs w:val="16"/>
                <w:lang w:val="en-US"/>
              </w:rPr>
              <w:t>2894</w:t>
            </w:r>
            <w:r w:rsidRPr="00F546C6">
              <w:rPr>
                <w:sz w:val="16"/>
                <w:szCs w:val="16"/>
                <w:lang w:val="en-US"/>
              </w:rPr>
              <w:t xml:space="preserve"> (</w:t>
            </w:r>
            <w:r w:rsidR="004470C6" w:rsidRPr="00111684">
              <w:rPr>
                <w:sz w:val="16"/>
                <w:szCs w:val="16"/>
              </w:rPr>
              <w:t>Scopus</w:t>
            </w:r>
            <w:r w:rsidRPr="00F546C6">
              <w:rPr>
                <w:sz w:val="16"/>
                <w:szCs w:val="16"/>
                <w:lang w:val="en-US"/>
              </w:rPr>
              <w:t>)</w:t>
            </w:r>
          </w:p>
        </w:tc>
      </w:tr>
      <w:tr w:rsidR="00500292" w:rsidRPr="00A22864" w14:paraId="48AA7214" w14:textId="77777777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2AD78079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745" w:type="pct"/>
            <w:gridSpan w:val="4"/>
            <w:vAlign w:val="center"/>
          </w:tcPr>
          <w:p w14:paraId="286869AA" w14:textId="77777777" w:rsidR="00500292" w:rsidRPr="008D4C2D" w:rsidRDefault="00500292" w:rsidP="00F20F4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136</w:t>
            </w:r>
          </w:p>
        </w:tc>
      </w:tr>
      <w:tr w:rsidR="00500292" w:rsidRPr="00A22864" w14:paraId="00FD2182" w14:textId="77777777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4DE74281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63" w:type="pct"/>
            <w:vAlign w:val="center"/>
          </w:tcPr>
          <w:p w14:paraId="3BEF3584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>Домаћи 1</w:t>
            </w:r>
          </w:p>
        </w:tc>
        <w:tc>
          <w:tcPr>
            <w:tcW w:w="1082" w:type="pct"/>
            <w:gridSpan w:val="3"/>
            <w:vAlign w:val="center"/>
          </w:tcPr>
          <w:p w14:paraId="62E4DCF2" w14:textId="77777777" w:rsidR="00500292" w:rsidRPr="00F20F4C" w:rsidRDefault="00500292" w:rsidP="00F20F4C">
            <w:pPr>
              <w:rPr>
                <w:sz w:val="16"/>
                <w:szCs w:val="16"/>
                <w:lang w:val="en-US"/>
              </w:rPr>
            </w:pPr>
            <w:r w:rsidRPr="00F546C6">
              <w:rPr>
                <w:sz w:val="16"/>
                <w:szCs w:val="16"/>
                <w:lang w:val="sr-Cyrl-CS"/>
              </w:rPr>
              <w:t>Међународни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500292" w:rsidRPr="00A22864" w14:paraId="364F9026" w14:textId="77777777">
        <w:trPr>
          <w:trHeight w:val="320"/>
          <w:jc w:val="center"/>
        </w:trPr>
        <w:tc>
          <w:tcPr>
            <w:tcW w:w="3255" w:type="pct"/>
            <w:gridSpan w:val="7"/>
            <w:vAlign w:val="center"/>
          </w:tcPr>
          <w:p w14:paraId="09FB39CB" w14:textId="77777777" w:rsidR="00500292" w:rsidRPr="00F546C6" w:rsidRDefault="00500292" w:rsidP="00F20F4C">
            <w:pPr>
              <w:rPr>
                <w:sz w:val="16"/>
                <w:szCs w:val="16"/>
                <w:lang w:val="sr-Cyrl-CS"/>
              </w:rPr>
            </w:pPr>
            <w:r w:rsidRPr="00F546C6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745" w:type="pct"/>
            <w:gridSpan w:val="4"/>
            <w:vAlign w:val="center"/>
          </w:tcPr>
          <w:p w14:paraId="05E4D1C1" w14:textId="77777777" w:rsidR="00500292" w:rsidRPr="00684A1D" w:rsidRDefault="00500292" w:rsidP="00684A1D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Хумболтова Стипендија Универзитета у Бајројту, Немачка</w:t>
            </w:r>
            <w:r w:rsidRPr="00684A1D">
              <w:rPr>
                <w:bCs/>
                <w:sz w:val="16"/>
                <w:szCs w:val="16"/>
              </w:rPr>
              <w:t xml:space="preserve"> (2003-2004)</w:t>
            </w:r>
          </w:p>
        </w:tc>
      </w:tr>
      <w:tr w:rsidR="00500292" w:rsidRPr="00A22864" w14:paraId="02CF1035" w14:textId="77777777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559D863" w14:textId="4EEA96EC" w:rsidR="00500292" w:rsidRPr="00511CB0" w:rsidRDefault="00500292" w:rsidP="00F20F4C">
            <w:pPr>
              <w:rPr>
                <w:b/>
                <w:sz w:val="16"/>
                <w:szCs w:val="16"/>
              </w:rPr>
            </w:pPr>
            <w:r w:rsidRPr="00F546C6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bookmarkStart w:id="0" w:name="_GoBack"/>
            <w:proofErr w:type="spellStart"/>
            <w:r w:rsidRPr="00290C16">
              <w:rPr>
                <w:bCs/>
                <w:sz w:val="16"/>
                <w:szCs w:val="16"/>
                <w:lang w:val="en-US"/>
              </w:rPr>
              <w:t>Дописни</w:t>
            </w:r>
            <w:proofErr w:type="spellEnd"/>
            <w:r w:rsidRPr="00290C16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0C16">
              <w:rPr>
                <w:bCs/>
                <w:sz w:val="16"/>
                <w:szCs w:val="16"/>
                <w:lang w:val="en-US"/>
              </w:rPr>
              <w:t>члан</w:t>
            </w:r>
            <w:proofErr w:type="spellEnd"/>
            <w:r w:rsidRPr="00290C16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0C16">
              <w:rPr>
                <w:bCs/>
                <w:sz w:val="16"/>
                <w:szCs w:val="16"/>
                <w:lang w:val="en-US"/>
              </w:rPr>
              <w:t>Српске</w:t>
            </w:r>
            <w:proofErr w:type="spellEnd"/>
            <w:r w:rsidRPr="00290C16">
              <w:rPr>
                <w:bCs/>
                <w:sz w:val="16"/>
                <w:szCs w:val="16"/>
                <w:lang w:val="en-US"/>
              </w:rPr>
              <w:t xml:space="preserve"> </w:t>
            </w:r>
            <w:r w:rsidR="00290C16" w:rsidRPr="00290C16">
              <w:rPr>
                <w:bCs/>
                <w:sz w:val="16"/>
                <w:szCs w:val="16"/>
                <w:lang w:val="sr-Cyrl-RS"/>
              </w:rPr>
              <w:t>а</w:t>
            </w:r>
            <w:proofErr w:type="spellStart"/>
            <w:r w:rsidRPr="00290C16">
              <w:rPr>
                <w:bCs/>
                <w:sz w:val="16"/>
                <w:szCs w:val="16"/>
                <w:lang w:val="en-US"/>
              </w:rPr>
              <w:t>кадемије</w:t>
            </w:r>
            <w:proofErr w:type="spellEnd"/>
            <w:r w:rsidRPr="00290C16">
              <w:rPr>
                <w:bCs/>
                <w:sz w:val="16"/>
                <w:szCs w:val="16"/>
                <w:lang w:val="en-US"/>
              </w:rPr>
              <w:t xml:space="preserve"> </w:t>
            </w:r>
            <w:r w:rsidR="00290C16" w:rsidRPr="00290C16">
              <w:rPr>
                <w:bCs/>
                <w:sz w:val="16"/>
                <w:szCs w:val="16"/>
                <w:lang w:val="sr-Cyrl-RS"/>
              </w:rPr>
              <w:t>н</w:t>
            </w:r>
            <w:proofErr w:type="spellStart"/>
            <w:r w:rsidRPr="00290C16">
              <w:rPr>
                <w:bCs/>
                <w:sz w:val="16"/>
                <w:szCs w:val="16"/>
                <w:lang w:val="en-US"/>
              </w:rPr>
              <w:t>аука</w:t>
            </w:r>
            <w:proofErr w:type="spellEnd"/>
            <w:r w:rsidRPr="00290C16">
              <w:rPr>
                <w:bCs/>
                <w:sz w:val="16"/>
                <w:szCs w:val="16"/>
                <w:lang w:val="en-US"/>
              </w:rPr>
              <w:t xml:space="preserve"> и </w:t>
            </w:r>
            <w:r w:rsidR="00290C16" w:rsidRPr="00290C16">
              <w:rPr>
                <w:bCs/>
                <w:sz w:val="16"/>
                <w:szCs w:val="16"/>
                <w:lang w:val="sr-Cyrl-RS"/>
              </w:rPr>
              <w:t>у</w:t>
            </w:r>
            <w:proofErr w:type="spellStart"/>
            <w:r w:rsidRPr="00290C16">
              <w:rPr>
                <w:bCs/>
                <w:sz w:val="16"/>
                <w:szCs w:val="16"/>
                <w:lang w:val="en-US"/>
              </w:rPr>
              <w:t>метности</w:t>
            </w:r>
            <w:bookmarkEnd w:id="0"/>
            <w:proofErr w:type="spellEnd"/>
          </w:p>
        </w:tc>
      </w:tr>
    </w:tbl>
    <w:p w14:paraId="5CAD643E" w14:textId="77777777" w:rsidR="00423263" w:rsidRDefault="00423263" w:rsidP="00511CB0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03"/>
    <w:rsid w:val="00023282"/>
    <w:rsid w:val="00045C8A"/>
    <w:rsid w:val="00105D26"/>
    <w:rsid w:val="00175B22"/>
    <w:rsid w:val="00257914"/>
    <w:rsid w:val="002807B8"/>
    <w:rsid w:val="00290C16"/>
    <w:rsid w:val="002E2C53"/>
    <w:rsid w:val="003860C4"/>
    <w:rsid w:val="00402E0E"/>
    <w:rsid w:val="00423263"/>
    <w:rsid w:val="004470C6"/>
    <w:rsid w:val="00500292"/>
    <w:rsid w:val="00511CB0"/>
    <w:rsid w:val="00540561"/>
    <w:rsid w:val="00541D07"/>
    <w:rsid w:val="00555BF9"/>
    <w:rsid w:val="0056113D"/>
    <w:rsid w:val="005C09AE"/>
    <w:rsid w:val="006046D8"/>
    <w:rsid w:val="00680ADC"/>
    <w:rsid w:val="00684A1D"/>
    <w:rsid w:val="00687D7F"/>
    <w:rsid w:val="006B20C5"/>
    <w:rsid w:val="00893861"/>
    <w:rsid w:val="008D4C2D"/>
    <w:rsid w:val="00A06A6C"/>
    <w:rsid w:val="00A358D2"/>
    <w:rsid w:val="00A839B8"/>
    <w:rsid w:val="00AA73BD"/>
    <w:rsid w:val="00B058A2"/>
    <w:rsid w:val="00BE4C1B"/>
    <w:rsid w:val="00C05C7F"/>
    <w:rsid w:val="00C32AF1"/>
    <w:rsid w:val="00C83A04"/>
    <w:rsid w:val="00CC6EA6"/>
    <w:rsid w:val="00D51FB9"/>
    <w:rsid w:val="00D713C1"/>
    <w:rsid w:val="00DB7E7E"/>
    <w:rsid w:val="00DC5203"/>
    <w:rsid w:val="00DE40BE"/>
    <w:rsid w:val="00DF0F1C"/>
    <w:rsid w:val="00E20A76"/>
    <w:rsid w:val="00EB1EB7"/>
    <w:rsid w:val="00F20F4C"/>
    <w:rsid w:val="00F33FA3"/>
    <w:rsid w:val="00F546C6"/>
    <w:rsid w:val="00F7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559C2"/>
  <w15:docId w15:val="{685DD0F6-BED5-42BB-A9F7-0EA12367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Mladja</cp:lastModifiedBy>
  <cp:revision>20</cp:revision>
  <dcterms:created xsi:type="dcterms:W3CDTF">2020-05-11T17:49:00Z</dcterms:created>
  <dcterms:modified xsi:type="dcterms:W3CDTF">2020-05-25T21:41:00Z</dcterms:modified>
</cp:coreProperties>
</file>