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3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988"/>
        <w:gridCol w:w="410"/>
        <w:gridCol w:w="1427"/>
        <w:gridCol w:w="2648"/>
        <w:gridCol w:w="215"/>
        <w:gridCol w:w="940"/>
        <w:gridCol w:w="86"/>
        <w:gridCol w:w="2039"/>
        <w:gridCol w:w="785"/>
        <w:tblGridChange w:id="0">
          <w:tblGrid>
            <w:gridCol w:w="500"/>
            <w:gridCol w:w="988"/>
            <w:gridCol w:w="410"/>
            <w:gridCol w:w="1427"/>
            <w:gridCol w:w="2648"/>
            <w:gridCol w:w="215"/>
            <w:gridCol w:w="940"/>
            <w:gridCol w:w="86"/>
            <w:gridCol w:w="2039"/>
            <w:gridCol w:w="785"/>
          </w:tblGrid>
        </w:tblGridChange>
      </w:tblGrid>
      <w:tr>
        <w:trPr>
          <w:cantSplit w:val="0"/>
          <w:trHeight w:val="227" w:hRule="atLeast"/>
          <w:tblHeader w:val="0"/>
        </w:trPr>
        <w:tc>
          <w:tcPr>
            <w:gridSpan w:val="4"/>
            <w:vAlign w:val="center"/>
          </w:tcPr>
          <w:p w:rsidR="00000000" w:rsidDel="00000000" w:rsidP="00000000" w:rsidRDefault="00000000" w:rsidRPr="00000000" w14:paraId="00000002">
            <w:pPr>
              <w:rPr>
                <w:sz w:val="16"/>
                <w:szCs w:val="16"/>
              </w:rPr>
            </w:pPr>
            <w:r w:rsidDel="00000000" w:rsidR="00000000" w:rsidRPr="00000000">
              <w:rPr>
                <w:b w:val="1"/>
                <w:sz w:val="16"/>
                <w:szCs w:val="16"/>
                <w:rtl w:val="0"/>
              </w:rPr>
              <w:t xml:space="preserve">Име и презиме</w:t>
            </w:r>
            <w:r w:rsidDel="00000000" w:rsidR="00000000" w:rsidRPr="00000000">
              <w:rPr>
                <w:rtl w:val="0"/>
              </w:rPr>
            </w:r>
          </w:p>
        </w:tc>
        <w:tc>
          <w:tcPr>
            <w:gridSpan w:val="6"/>
            <w:vAlign w:val="center"/>
          </w:tcPr>
          <w:p w:rsidR="00000000" w:rsidDel="00000000" w:rsidP="00000000" w:rsidRDefault="00000000" w:rsidRPr="00000000" w14:paraId="00000006">
            <w:pPr>
              <w:tabs>
                <w:tab w:val="left" w:leader="none" w:pos="567"/>
              </w:tabs>
              <w:spacing w:after="60" w:lineRule="auto"/>
              <w:rPr>
                <w:b w:val="1"/>
                <w:sz w:val="16"/>
                <w:szCs w:val="16"/>
              </w:rPr>
            </w:pPr>
            <w:r w:rsidDel="00000000" w:rsidR="00000000" w:rsidRPr="00000000">
              <w:rPr>
                <w:b w:val="1"/>
                <w:sz w:val="16"/>
                <w:szCs w:val="16"/>
                <w:rtl w:val="0"/>
              </w:rPr>
              <w:t xml:space="preserve">Бранко Ристановић</w:t>
            </w:r>
          </w:p>
        </w:tc>
      </w:tr>
      <w:tr>
        <w:trPr>
          <w:cantSplit w:val="0"/>
          <w:trHeight w:val="227" w:hRule="atLeast"/>
          <w:tblHeader w:val="0"/>
        </w:trPr>
        <w:tc>
          <w:tcPr>
            <w:gridSpan w:val="4"/>
            <w:vAlign w:val="center"/>
          </w:tcPr>
          <w:p w:rsidR="00000000" w:rsidDel="00000000" w:rsidP="00000000" w:rsidRDefault="00000000" w:rsidRPr="00000000" w14:paraId="0000000C">
            <w:pPr>
              <w:rPr>
                <w:sz w:val="16"/>
                <w:szCs w:val="16"/>
              </w:rPr>
            </w:pPr>
            <w:r w:rsidDel="00000000" w:rsidR="00000000" w:rsidRPr="00000000">
              <w:rPr>
                <w:b w:val="1"/>
                <w:sz w:val="16"/>
                <w:szCs w:val="16"/>
                <w:rtl w:val="0"/>
              </w:rPr>
              <w:t xml:space="preserve">Звање</w:t>
            </w:r>
            <w:r w:rsidDel="00000000" w:rsidR="00000000" w:rsidRPr="00000000">
              <w:rPr>
                <w:rtl w:val="0"/>
              </w:rPr>
            </w:r>
          </w:p>
        </w:tc>
        <w:tc>
          <w:tcPr>
            <w:gridSpan w:val="6"/>
            <w:vAlign w:val="center"/>
          </w:tcPr>
          <w:p w:rsidR="00000000" w:rsidDel="00000000" w:rsidP="00000000" w:rsidRDefault="00000000" w:rsidRPr="00000000" w14:paraId="00000010">
            <w:pPr>
              <w:tabs>
                <w:tab w:val="left" w:leader="none" w:pos="567"/>
              </w:tabs>
              <w:spacing w:after="60" w:lineRule="auto"/>
              <w:rPr>
                <w:b w:val="1"/>
                <w:sz w:val="16"/>
                <w:szCs w:val="16"/>
              </w:rPr>
            </w:pPr>
            <w:r w:rsidDel="00000000" w:rsidR="00000000" w:rsidRPr="00000000">
              <w:rPr>
                <w:b w:val="1"/>
                <w:sz w:val="16"/>
                <w:szCs w:val="16"/>
                <w:rtl w:val="0"/>
              </w:rPr>
              <w:t xml:space="preserve">Ванредан професор</w:t>
            </w:r>
          </w:p>
        </w:tc>
      </w:tr>
      <w:tr>
        <w:trPr>
          <w:cantSplit w:val="0"/>
          <w:trHeight w:val="227" w:hRule="atLeast"/>
          <w:tblHeader w:val="0"/>
        </w:trPr>
        <w:tc>
          <w:tcPr>
            <w:gridSpan w:val="4"/>
            <w:vAlign w:val="center"/>
          </w:tcPr>
          <w:p w:rsidR="00000000" w:rsidDel="00000000" w:rsidP="00000000" w:rsidRDefault="00000000" w:rsidRPr="00000000" w14:paraId="00000016">
            <w:pPr>
              <w:rPr>
                <w:sz w:val="16"/>
                <w:szCs w:val="16"/>
              </w:rPr>
            </w:pPr>
            <w:r w:rsidDel="00000000" w:rsidR="00000000" w:rsidRPr="00000000">
              <w:rPr>
                <w:b w:val="1"/>
                <w:sz w:val="16"/>
                <w:szCs w:val="16"/>
                <w:rtl w:val="0"/>
              </w:rPr>
              <w:t xml:space="preserve">Ужа научна област</w:t>
            </w:r>
            <w:r w:rsidDel="00000000" w:rsidR="00000000" w:rsidRPr="00000000">
              <w:rPr>
                <w:rtl w:val="0"/>
              </w:rPr>
            </w:r>
          </w:p>
        </w:tc>
        <w:tc>
          <w:tcPr>
            <w:gridSpan w:val="6"/>
            <w:vAlign w:val="center"/>
          </w:tcPr>
          <w:p w:rsidR="00000000" w:rsidDel="00000000" w:rsidP="00000000" w:rsidRDefault="00000000" w:rsidRPr="00000000" w14:paraId="0000001A">
            <w:pPr>
              <w:rPr>
                <w:b w:val="1"/>
                <w:sz w:val="16"/>
                <w:szCs w:val="16"/>
              </w:rPr>
            </w:pPr>
            <w:r w:rsidDel="00000000" w:rsidR="00000000" w:rsidRPr="00000000">
              <w:rPr>
                <w:b w:val="1"/>
                <w:sz w:val="16"/>
                <w:szCs w:val="16"/>
                <w:rtl w:val="0"/>
              </w:rPr>
              <w:t xml:space="preserve">Физичка географија</w:t>
            </w:r>
          </w:p>
        </w:tc>
      </w:tr>
      <w:tr>
        <w:trPr>
          <w:cantSplit w:val="0"/>
          <w:trHeight w:val="227" w:hRule="atLeast"/>
          <w:tblHeader w:val="0"/>
        </w:trPr>
        <w:tc>
          <w:tcPr>
            <w:gridSpan w:val="3"/>
            <w:vAlign w:val="center"/>
          </w:tcPr>
          <w:p w:rsidR="00000000" w:rsidDel="00000000" w:rsidP="00000000" w:rsidRDefault="00000000" w:rsidRPr="00000000" w14:paraId="00000020">
            <w:pPr>
              <w:rPr>
                <w:sz w:val="16"/>
                <w:szCs w:val="16"/>
              </w:rPr>
            </w:pPr>
            <w:r w:rsidDel="00000000" w:rsidR="00000000" w:rsidRPr="00000000">
              <w:rPr>
                <w:b w:val="1"/>
                <w:sz w:val="16"/>
                <w:szCs w:val="16"/>
                <w:rtl w:val="0"/>
              </w:rPr>
              <w:t xml:space="preserve">Академска каријера</w:t>
            </w:r>
            <w:r w:rsidDel="00000000" w:rsidR="00000000" w:rsidRPr="00000000">
              <w:rPr>
                <w:rtl w:val="0"/>
              </w:rPr>
            </w:r>
          </w:p>
        </w:tc>
        <w:tc>
          <w:tcPr>
            <w:vAlign w:val="center"/>
          </w:tcPr>
          <w:p w:rsidR="00000000" w:rsidDel="00000000" w:rsidP="00000000" w:rsidRDefault="00000000" w:rsidRPr="00000000" w14:paraId="00000023">
            <w:pPr>
              <w:jc w:val="center"/>
              <w:rPr>
                <w:b w:val="1"/>
                <w:sz w:val="16"/>
                <w:szCs w:val="16"/>
              </w:rPr>
            </w:pPr>
            <w:r w:rsidDel="00000000" w:rsidR="00000000" w:rsidRPr="00000000">
              <w:rPr>
                <w:b w:val="1"/>
                <w:sz w:val="16"/>
                <w:szCs w:val="16"/>
                <w:rtl w:val="0"/>
              </w:rPr>
              <w:t xml:space="preserve">Година</w:t>
            </w:r>
          </w:p>
        </w:tc>
        <w:tc>
          <w:tcPr>
            <w:vAlign w:val="center"/>
          </w:tcPr>
          <w:p w:rsidR="00000000" w:rsidDel="00000000" w:rsidP="00000000" w:rsidRDefault="00000000" w:rsidRPr="00000000" w14:paraId="00000024">
            <w:pPr>
              <w:jc w:val="center"/>
              <w:rPr>
                <w:b w:val="1"/>
                <w:sz w:val="16"/>
                <w:szCs w:val="16"/>
              </w:rPr>
            </w:pPr>
            <w:r w:rsidDel="00000000" w:rsidR="00000000" w:rsidRPr="00000000">
              <w:rPr>
                <w:b w:val="1"/>
                <w:sz w:val="16"/>
                <w:szCs w:val="16"/>
                <w:rtl w:val="0"/>
              </w:rPr>
              <w:t xml:space="preserve">Институција</w:t>
            </w:r>
          </w:p>
        </w:tc>
        <w:tc>
          <w:tcPr>
            <w:gridSpan w:val="3"/>
            <w:shd w:fill="auto" w:val="clear"/>
            <w:vAlign w:val="center"/>
          </w:tcPr>
          <w:p w:rsidR="00000000" w:rsidDel="00000000" w:rsidP="00000000" w:rsidRDefault="00000000" w:rsidRPr="00000000" w14:paraId="00000025">
            <w:pPr>
              <w:jc w:val="center"/>
              <w:rPr>
                <w:b w:val="1"/>
                <w:sz w:val="16"/>
                <w:szCs w:val="16"/>
              </w:rPr>
            </w:pPr>
            <w:r w:rsidDel="00000000" w:rsidR="00000000" w:rsidRPr="00000000">
              <w:rPr>
                <w:b w:val="1"/>
                <w:sz w:val="16"/>
                <w:szCs w:val="16"/>
                <w:rtl w:val="0"/>
              </w:rPr>
              <w:t xml:space="preserve">Област</w:t>
            </w:r>
          </w:p>
        </w:tc>
        <w:tc>
          <w:tcPr>
            <w:gridSpan w:val="2"/>
            <w:shd w:fill="auto" w:val="clear"/>
            <w:vAlign w:val="center"/>
          </w:tcPr>
          <w:p w:rsidR="00000000" w:rsidDel="00000000" w:rsidP="00000000" w:rsidRDefault="00000000" w:rsidRPr="00000000" w14:paraId="00000028">
            <w:pPr>
              <w:jc w:val="center"/>
              <w:rPr>
                <w:b w:val="1"/>
                <w:sz w:val="16"/>
                <w:szCs w:val="16"/>
              </w:rPr>
            </w:pPr>
            <w:r w:rsidDel="00000000" w:rsidR="00000000" w:rsidRPr="00000000">
              <w:rPr>
                <w:b w:val="1"/>
                <w:sz w:val="16"/>
                <w:szCs w:val="16"/>
                <w:rtl w:val="0"/>
              </w:rPr>
              <w:t xml:space="preserve">Ужа научна област</w:t>
            </w:r>
          </w:p>
        </w:tc>
      </w:tr>
      <w:tr>
        <w:trPr>
          <w:cantSplit w:val="0"/>
          <w:trHeight w:val="227" w:hRule="atLeast"/>
          <w:tblHeader w:val="0"/>
        </w:trPr>
        <w:tc>
          <w:tcPr>
            <w:gridSpan w:val="3"/>
            <w:vAlign w:val="center"/>
          </w:tcPr>
          <w:p w:rsidR="00000000" w:rsidDel="00000000" w:rsidP="00000000" w:rsidRDefault="00000000" w:rsidRPr="00000000" w14:paraId="0000002A">
            <w:pPr>
              <w:rPr>
                <w:sz w:val="16"/>
                <w:szCs w:val="16"/>
              </w:rPr>
            </w:pPr>
            <w:r w:rsidDel="00000000" w:rsidR="00000000" w:rsidRPr="00000000">
              <w:rPr>
                <w:sz w:val="16"/>
                <w:szCs w:val="16"/>
                <w:rtl w:val="0"/>
              </w:rPr>
              <w:t xml:space="preserve">Избор у звање</w:t>
            </w:r>
          </w:p>
        </w:tc>
        <w:tc>
          <w:tcPr>
            <w:vAlign w:val="center"/>
          </w:tcPr>
          <w:p w:rsidR="00000000" w:rsidDel="00000000" w:rsidP="00000000" w:rsidRDefault="00000000" w:rsidRPr="00000000" w14:paraId="0000002D">
            <w:pPr>
              <w:tabs>
                <w:tab w:val="left" w:leader="none" w:pos="567"/>
              </w:tabs>
              <w:spacing w:after="60" w:lineRule="auto"/>
              <w:jc w:val="center"/>
              <w:rPr>
                <w:sz w:val="16"/>
                <w:szCs w:val="16"/>
              </w:rPr>
            </w:pPr>
            <w:r w:rsidDel="00000000" w:rsidR="00000000" w:rsidRPr="00000000">
              <w:rPr>
                <w:sz w:val="16"/>
                <w:szCs w:val="16"/>
                <w:rtl w:val="0"/>
              </w:rPr>
              <w:t xml:space="preserve">2015.</w:t>
            </w:r>
          </w:p>
        </w:tc>
        <w:tc>
          <w:tcPr>
            <w:vAlign w:val="center"/>
          </w:tcPr>
          <w:p w:rsidR="00000000" w:rsidDel="00000000" w:rsidP="00000000" w:rsidRDefault="00000000" w:rsidRPr="00000000" w14:paraId="0000002E">
            <w:pPr>
              <w:tabs>
                <w:tab w:val="left" w:leader="none" w:pos="567"/>
              </w:tabs>
              <w:spacing w:after="60" w:lineRule="auto"/>
              <w:jc w:val="center"/>
              <w:rPr>
                <w:sz w:val="16"/>
                <w:szCs w:val="16"/>
              </w:rPr>
            </w:pPr>
            <w:r w:rsidDel="00000000" w:rsidR="00000000" w:rsidRPr="00000000">
              <w:rPr>
                <w:sz w:val="16"/>
                <w:szCs w:val="16"/>
                <w:rtl w:val="0"/>
              </w:rPr>
              <w:t xml:space="preserve">ПМФ, УНС</w:t>
            </w:r>
          </w:p>
        </w:tc>
        <w:tc>
          <w:tcPr>
            <w:gridSpan w:val="3"/>
            <w:shd w:fill="auto" w:val="clear"/>
            <w:vAlign w:val="center"/>
          </w:tcPr>
          <w:p w:rsidR="00000000" w:rsidDel="00000000" w:rsidP="00000000" w:rsidRDefault="00000000" w:rsidRPr="00000000" w14:paraId="0000002F">
            <w:pPr>
              <w:tabs>
                <w:tab w:val="left" w:leader="none" w:pos="567"/>
              </w:tabs>
              <w:spacing w:after="60" w:lineRule="auto"/>
              <w:jc w:val="center"/>
              <w:rPr>
                <w:i w:val="1"/>
                <w:sz w:val="16"/>
                <w:szCs w:val="16"/>
              </w:rPr>
            </w:pPr>
            <w:r w:rsidDel="00000000" w:rsidR="00000000" w:rsidRPr="00000000">
              <w:rPr>
                <w:sz w:val="16"/>
                <w:szCs w:val="16"/>
                <w:rtl w:val="0"/>
              </w:rPr>
              <w:t xml:space="preserve">Географија</w:t>
            </w:r>
            <w:r w:rsidDel="00000000" w:rsidR="00000000" w:rsidRPr="00000000">
              <w:rPr>
                <w:rtl w:val="0"/>
              </w:rPr>
            </w:r>
          </w:p>
        </w:tc>
        <w:tc>
          <w:tcPr>
            <w:gridSpan w:val="2"/>
            <w:shd w:fill="auto" w:val="clear"/>
          </w:tcPr>
          <w:p w:rsidR="00000000" w:rsidDel="00000000" w:rsidP="00000000" w:rsidRDefault="00000000" w:rsidRPr="00000000" w14:paraId="00000032">
            <w:pPr>
              <w:jc w:val="center"/>
              <w:rPr>
                <w:sz w:val="16"/>
                <w:szCs w:val="16"/>
              </w:rPr>
            </w:pPr>
            <w:r w:rsidDel="00000000" w:rsidR="00000000" w:rsidRPr="00000000">
              <w:rPr>
                <w:sz w:val="16"/>
                <w:szCs w:val="16"/>
                <w:rtl w:val="0"/>
              </w:rPr>
              <w:t xml:space="preserve">Физичка географија</w:t>
            </w:r>
          </w:p>
        </w:tc>
      </w:tr>
      <w:tr>
        <w:trPr>
          <w:cantSplit w:val="0"/>
          <w:trHeight w:val="227" w:hRule="atLeast"/>
          <w:tblHeader w:val="0"/>
        </w:trPr>
        <w:tc>
          <w:tcPr>
            <w:gridSpan w:val="3"/>
            <w:vAlign w:val="center"/>
          </w:tcPr>
          <w:p w:rsidR="00000000" w:rsidDel="00000000" w:rsidP="00000000" w:rsidRDefault="00000000" w:rsidRPr="00000000" w14:paraId="00000034">
            <w:pPr>
              <w:rPr>
                <w:sz w:val="16"/>
                <w:szCs w:val="16"/>
              </w:rPr>
            </w:pPr>
            <w:r w:rsidDel="00000000" w:rsidR="00000000" w:rsidRPr="00000000">
              <w:rPr>
                <w:sz w:val="16"/>
                <w:szCs w:val="16"/>
                <w:rtl w:val="0"/>
              </w:rPr>
              <w:t xml:space="preserve">Докторат</w:t>
            </w:r>
          </w:p>
        </w:tc>
        <w:tc>
          <w:tcPr>
            <w:vAlign w:val="center"/>
          </w:tcPr>
          <w:p w:rsidR="00000000" w:rsidDel="00000000" w:rsidP="00000000" w:rsidRDefault="00000000" w:rsidRPr="00000000" w14:paraId="00000037">
            <w:pPr>
              <w:tabs>
                <w:tab w:val="left" w:leader="none" w:pos="567"/>
              </w:tabs>
              <w:spacing w:after="60" w:lineRule="auto"/>
              <w:jc w:val="center"/>
              <w:rPr>
                <w:sz w:val="16"/>
                <w:szCs w:val="16"/>
              </w:rPr>
            </w:pPr>
            <w:r w:rsidDel="00000000" w:rsidR="00000000" w:rsidRPr="00000000">
              <w:rPr>
                <w:sz w:val="16"/>
                <w:szCs w:val="16"/>
                <w:rtl w:val="0"/>
              </w:rPr>
              <w:t xml:space="preserve">2004.</w:t>
            </w:r>
          </w:p>
        </w:tc>
        <w:tc>
          <w:tcPr/>
          <w:p w:rsidR="00000000" w:rsidDel="00000000" w:rsidP="00000000" w:rsidRDefault="00000000" w:rsidRPr="00000000" w14:paraId="00000038">
            <w:pPr>
              <w:jc w:val="center"/>
              <w:rPr>
                <w:sz w:val="16"/>
                <w:szCs w:val="16"/>
              </w:rPr>
            </w:pPr>
            <w:r w:rsidDel="00000000" w:rsidR="00000000" w:rsidRPr="00000000">
              <w:rPr>
                <w:sz w:val="16"/>
                <w:szCs w:val="16"/>
                <w:rtl w:val="0"/>
              </w:rPr>
              <w:t xml:space="preserve">ПМФ, УНС</w:t>
            </w:r>
          </w:p>
        </w:tc>
        <w:tc>
          <w:tcPr>
            <w:gridSpan w:val="3"/>
            <w:shd w:fill="auto" w:val="clear"/>
          </w:tcPr>
          <w:p w:rsidR="00000000" w:rsidDel="00000000" w:rsidP="00000000" w:rsidRDefault="00000000" w:rsidRPr="00000000" w14:paraId="00000039">
            <w:pPr>
              <w:jc w:val="center"/>
              <w:rPr>
                <w:sz w:val="16"/>
                <w:szCs w:val="16"/>
              </w:rPr>
            </w:pPr>
            <w:r w:rsidDel="00000000" w:rsidR="00000000" w:rsidRPr="00000000">
              <w:rPr>
                <w:sz w:val="16"/>
                <w:szCs w:val="16"/>
                <w:rtl w:val="0"/>
              </w:rPr>
              <w:t xml:space="preserve">Географија</w:t>
            </w:r>
          </w:p>
        </w:tc>
        <w:tc>
          <w:tcPr>
            <w:gridSpan w:val="2"/>
            <w:shd w:fill="auto" w:val="clear"/>
          </w:tcPr>
          <w:p w:rsidR="00000000" w:rsidDel="00000000" w:rsidP="00000000" w:rsidRDefault="00000000" w:rsidRPr="00000000" w14:paraId="0000003C">
            <w:pPr>
              <w:jc w:val="center"/>
              <w:rPr>
                <w:sz w:val="16"/>
                <w:szCs w:val="16"/>
              </w:rPr>
            </w:pPr>
            <w:r w:rsidDel="00000000" w:rsidR="00000000" w:rsidRPr="00000000">
              <w:rPr>
                <w:sz w:val="16"/>
                <w:szCs w:val="16"/>
                <w:rtl w:val="0"/>
              </w:rPr>
              <w:t xml:space="preserve">Физичка географија</w:t>
            </w:r>
          </w:p>
        </w:tc>
      </w:tr>
      <w:tr>
        <w:trPr>
          <w:cantSplit w:val="0"/>
          <w:trHeight w:val="227" w:hRule="atLeast"/>
          <w:tblHeader w:val="0"/>
        </w:trPr>
        <w:tc>
          <w:tcPr>
            <w:gridSpan w:val="3"/>
            <w:vAlign w:val="center"/>
          </w:tcPr>
          <w:p w:rsidR="00000000" w:rsidDel="00000000" w:rsidP="00000000" w:rsidRDefault="00000000" w:rsidRPr="00000000" w14:paraId="0000003E">
            <w:pPr>
              <w:rPr>
                <w:sz w:val="16"/>
                <w:szCs w:val="16"/>
              </w:rPr>
            </w:pPr>
            <w:r w:rsidDel="00000000" w:rsidR="00000000" w:rsidRPr="00000000">
              <w:rPr>
                <w:sz w:val="16"/>
                <w:szCs w:val="16"/>
                <w:rtl w:val="0"/>
              </w:rPr>
              <w:t xml:space="preserve">Магистратура</w:t>
            </w:r>
          </w:p>
        </w:tc>
        <w:tc>
          <w:tcPr>
            <w:vAlign w:val="center"/>
          </w:tcPr>
          <w:p w:rsidR="00000000" w:rsidDel="00000000" w:rsidP="00000000" w:rsidRDefault="00000000" w:rsidRPr="00000000" w14:paraId="00000041">
            <w:pPr>
              <w:tabs>
                <w:tab w:val="left" w:leader="none" w:pos="567"/>
              </w:tabs>
              <w:spacing w:after="60" w:lineRule="auto"/>
              <w:jc w:val="center"/>
              <w:rPr>
                <w:sz w:val="16"/>
                <w:szCs w:val="16"/>
              </w:rPr>
            </w:pPr>
            <w:r w:rsidDel="00000000" w:rsidR="00000000" w:rsidRPr="00000000">
              <w:rPr>
                <w:sz w:val="16"/>
                <w:szCs w:val="16"/>
                <w:rtl w:val="0"/>
              </w:rPr>
              <w:t xml:space="preserve">2001.</w:t>
            </w:r>
          </w:p>
        </w:tc>
        <w:tc>
          <w:tcPr/>
          <w:p w:rsidR="00000000" w:rsidDel="00000000" w:rsidP="00000000" w:rsidRDefault="00000000" w:rsidRPr="00000000" w14:paraId="00000042">
            <w:pPr>
              <w:jc w:val="center"/>
              <w:rPr>
                <w:sz w:val="16"/>
                <w:szCs w:val="16"/>
              </w:rPr>
            </w:pPr>
            <w:r w:rsidDel="00000000" w:rsidR="00000000" w:rsidRPr="00000000">
              <w:rPr>
                <w:sz w:val="16"/>
                <w:szCs w:val="16"/>
                <w:rtl w:val="0"/>
              </w:rPr>
              <w:t xml:space="preserve">ПМФ, УНС</w:t>
            </w:r>
          </w:p>
        </w:tc>
        <w:tc>
          <w:tcPr>
            <w:gridSpan w:val="3"/>
            <w:shd w:fill="auto" w:val="clear"/>
          </w:tcPr>
          <w:p w:rsidR="00000000" w:rsidDel="00000000" w:rsidP="00000000" w:rsidRDefault="00000000" w:rsidRPr="00000000" w14:paraId="00000043">
            <w:pPr>
              <w:jc w:val="center"/>
              <w:rPr>
                <w:sz w:val="16"/>
                <w:szCs w:val="16"/>
              </w:rPr>
            </w:pPr>
            <w:r w:rsidDel="00000000" w:rsidR="00000000" w:rsidRPr="00000000">
              <w:rPr>
                <w:sz w:val="16"/>
                <w:szCs w:val="16"/>
                <w:rtl w:val="0"/>
              </w:rPr>
              <w:t xml:space="preserve">Географија</w:t>
            </w:r>
          </w:p>
        </w:tc>
        <w:tc>
          <w:tcPr>
            <w:gridSpan w:val="2"/>
            <w:shd w:fill="auto" w:val="clear"/>
          </w:tcPr>
          <w:p w:rsidR="00000000" w:rsidDel="00000000" w:rsidP="00000000" w:rsidRDefault="00000000" w:rsidRPr="00000000" w14:paraId="00000046">
            <w:pPr>
              <w:jc w:val="center"/>
              <w:rPr>
                <w:sz w:val="16"/>
                <w:szCs w:val="16"/>
              </w:rPr>
            </w:pPr>
            <w:r w:rsidDel="00000000" w:rsidR="00000000" w:rsidRPr="00000000">
              <w:rPr>
                <w:sz w:val="16"/>
                <w:szCs w:val="16"/>
                <w:rtl w:val="0"/>
              </w:rPr>
              <w:t xml:space="preserve">Физичка географија</w:t>
            </w:r>
          </w:p>
        </w:tc>
      </w:tr>
      <w:tr>
        <w:trPr>
          <w:cantSplit w:val="0"/>
          <w:trHeight w:val="227" w:hRule="atLeast"/>
          <w:tblHeader w:val="0"/>
        </w:trPr>
        <w:tc>
          <w:tcPr>
            <w:gridSpan w:val="3"/>
            <w:vAlign w:val="center"/>
          </w:tcPr>
          <w:p w:rsidR="00000000" w:rsidDel="00000000" w:rsidP="00000000" w:rsidRDefault="00000000" w:rsidRPr="00000000" w14:paraId="00000048">
            <w:pPr>
              <w:rPr>
                <w:sz w:val="16"/>
                <w:szCs w:val="16"/>
              </w:rPr>
            </w:pPr>
            <w:r w:rsidDel="00000000" w:rsidR="00000000" w:rsidRPr="00000000">
              <w:rPr>
                <w:sz w:val="16"/>
                <w:szCs w:val="16"/>
                <w:rtl w:val="0"/>
              </w:rPr>
              <w:t xml:space="preserve">Мастер диплома</w:t>
            </w:r>
          </w:p>
        </w:tc>
        <w:tc>
          <w:tcPr>
            <w:vAlign w:val="center"/>
          </w:tcPr>
          <w:p w:rsidR="00000000" w:rsidDel="00000000" w:rsidP="00000000" w:rsidRDefault="00000000" w:rsidRPr="00000000" w14:paraId="0000004B">
            <w:pPr>
              <w:tabs>
                <w:tab w:val="left" w:leader="none" w:pos="567"/>
              </w:tabs>
              <w:spacing w:after="60" w:lineRule="auto"/>
              <w:jc w:val="center"/>
              <w:rPr>
                <w:sz w:val="16"/>
                <w:szCs w:val="16"/>
              </w:rPr>
            </w:pPr>
            <w:r w:rsidDel="00000000" w:rsidR="00000000" w:rsidRPr="00000000">
              <w:rPr>
                <w:sz w:val="16"/>
                <w:szCs w:val="16"/>
                <w:rtl w:val="0"/>
              </w:rPr>
              <w:t xml:space="preserve">-</w:t>
            </w:r>
          </w:p>
        </w:tc>
        <w:tc>
          <w:tcPr/>
          <w:p w:rsidR="00000000" w:rsidDel="00000000" w:rsidP="00000000" w:rsidRDefault="00000000" w:rsidRPr="00000000" w14:paraId="0000004C">
            <w:pPr>
              <w:jc w:val="center"/>
              <w:rPr>
                <w:sz w:val="16"/>
                <w:szCs w:val="16"/>
              </w:rPr>
            </w:pPr>
            <w:r w:rsidDel="00000000" w:rsidR="00000000" w:rsidRPr="00000000">
              <w:rPr>
                <w:sz w:val="16"/>
                <w:szCs w:val="16"/>
                <w:rtl w:val="0"/>
              </w:rPr>
              <w:t xml:space="preserve">-</w:t>
            </w:r>
          </w:p>
        </w:tc>
        <w:tc>
          <w:tcPr>
            <w:gridSpan w:val="3"/>
            <w:shd w:fill="auto" w:val="clear"/>
          </w:tcPr>
          <w:p w:rsidR="00000000" w:rsidDel="00000000" w:rsidP="00000000" w:rsidRDefault="00000000" w:rsidRPr="00000000" w14:paraId="0000004D">
            <w:pPr>
              <w:jc w:val="center"/>
              <w:rPr>
                <w:sz w:val="16"/>
                <w:szCs w:val="16"/>
              </w:rPr>
            </w:pPr>
            <w:r w:rsidDel="00000000" w:rsidR="00000000" w:rsidRPr="00000000">
              <w:rPr>
                <w:sz w:val="16"/>
                <w:szCs w:val="16"/>
                <w:rtl w:val="0"/>
              </w:rPr>
              <w:t xml:space="preserve">-</w:t>
            </w:r>
          </w:p>
        </w:tc>
        <w:tc>
          <w:tcPr>
            <w:gridSpan w:val="2"/>
            <w:shd w:fill="auto" w:val="clear"/>
          </w:tcPr>
          <w:p w:rsidR="00000000" w:rsidDel="00000000" w:rsidP="00000000" w:rsidRDefault="00000000" w:rsidRPr="00000000" w14:paraId="00000050">
            <w:pPr>
              <w:jc w:val="center"/>
              <w:rPr>
                <w:sz w:val="16"/>
                <w:szCs w:val="16"/>
              </w:rPr>
            </w:pPr>
            <w:r w:rsidDel="00000000" w:rsidR="00000000" w:rsidRPr="00000000">
              <w:rPr>
                <w:sz w:val="16"/>
                <w:szCs w:val="16"/>
                <w:rtl w:val="0"/>
              </w:rPr>
              <w:t xml:space="preserve">-</w:t>
            </w:r>
          </w:p>
        </w:tc>
      </w:tr>
      <w:tr>
        <w:trPr>
          <w:cantSplit w:val="0"/>
          <w:trHeight w:val="227" w:hRule="atLeast"/>
          <w:tblHeader w:val="0"/>
        </w:trPr>
        <w:tc>
          <w:tcPr>
            <w:gridSpan w:val="3"/>
            <w:vAlign w:val="center"/>
          </w:tcPr>
          <w:p w:rsidR="00000000" w:rsidDel="00000000" w:rsidP="00000000" w:rsidRDefault="00000000" w:rsidRPr="00000000" w14:paraId="00000052">
            <w:pPr>
              <w:rPr>
                <w:sz w:val="16"/>
                <w:szCs w:val="16"/>
              </w:rPr>
            </w:pPr>
            <w:r w:rsidDel="00000000" w:rsidR="00000000" w:rsidRPr="00000000">
              <w:rPr>
                <w:sz w:val="16"/>
                <w:szCs w:val="16"/>
                <w:rtl w:val="0"/>
              </w:rPr>
              <w:t xml:space="preserve">Диплома</w:t>
            </w:r>
          </w:p>
        </w:tc>
        <w:tc>
          <w:tcPr>
            <w:vAlign w:val="center"/>
          </w:tcPr>
          <w:p w:rsidR="00000000" w:rsidDel="00000000" w:rsidP="00000000" w:rsidRDefault="00000000" w:rsidRPr="00000000" w14:paraId="00000055">
            <w:pPr>
              <w:tabs>
                <w:tab w:val="left" w:leader="none" w:pos="567"/>
              </w:tabs>
              <w:spacing w:after="60" w:lineRule="auto"/>
              <w:jc w:val="center"/>
              <w:rPr>
                <w:sz w:val="16"/>
                <w:szCs w:val="16"/>
              </w:rPr>
            </w:pPr>
            <w:r w:rsidDel="00000000" w:rsidR="00000000" w:rsidRPr="00000000">
              <w:rPr>
                <w:sz w:val="16"/>
                <w:szCs w:val="16"/>
                <w:rtl w:val="0"/>
              </w:rPr>
              <w:t xml:space="preserve">1996.</w:t>
            </w:r>
          </w:p>
        </w:tc>
        <w:tc>
          <w:tcPr/>
          <w:p w:rsidR="00000000" w:rsidDel="00000000" w:rsidP="00000000" w:rsidRDefault="00000000" w:rsidRPr="00000000" w14:paraId="00000056">
            <w:pPr>
              <w:jc w:val="center"/>
              <w:rPr>
                <w:sz w:val="16"/>
                <w:szCs w:val="16"/>
              </w:rPr>
            </w:pPr>
            <w:r w:rsidDel="00000000" w:rsidR="00000000" w:rsidRPr="00000000">
              <w:rPr>
                <w:sz w:val="16"/>
                <w:szCs w:val="16"/>
                <w:rtl w:val="0"/>
              </w:rPr>
              <w:t xml:space="preserve">ПМФ, УНС</w:t>
            </w:r>
          </w:p>
        </w:tc>
        <w:tc>
          <w:tcPr>
            <w:gridSpan w:val="3"/>
            <w:shd w:fill="auto" w:val="clear"/>
          </w:tcPr>
          <w:p w:rsidR="00000000" w:rsidDel="00000000" w:rsidP="00000000" w:rsidRDefault="00000000" w:rsidRPr="00000000" w14:paraId="00000057">
            <w:pPr>
              <w:jc w:val="center"/>
              <w:rPr>
                <w:sz w:val="16"/>
                <w:szCs w:val="16"/>
              </w:rPr>
            </w:pPr>
            <w:r w:rsidDel="00000000" w:rsidR="00000000" w:rsidRPr="00000000">
              <w:rPr>
                <w:sz w:val="16"/>
                <w:szCs w:val="16"/>
                <w:rtl w:val="0"/>
              </w:rPr>
              <w:t xml:space="preserve">Географија</w:t>
            </w:r>
          </w:p>
        </w:tc>
        <w:tc>
          <w:tcPr>
            <w:gridSpan w:val="2"/>
            <w:shd w:fill="auto" w:val="clear"/>
          </w:tcPr>
          <w:p w:rsidR="00000000" w:rsidDel="00000000" w:rsidP="00000000" w:rsidRDefault="00000000" w:rsidRPr="00000000" w14:paraId="0000005A">
            <w:pPr>
              <w:jc w:val="center"/>
              <w:rPr>
                <w:sz w:val="16"/>
                <w:szCs w:val="16"/>
              </w:rPr>
            </w:pPr>
            <w:r w:rsidDel="00000000" w:rsidR="00000000" w:rsidRPr="00000000">
              <w:rPr>
                <w:sz w:val="16"/>
                <w:szCs w:val="16"/>
                <w:rtl w:val="0"/>
              </w:rPr>
              <w:t xml:space="preserve">Физичка географија</w:t>
            </w:r>
          </w:p>
        </w:tc>
      </w:tr>
      <w:tr>
        <w:trPr>
          <w:cantSplit w:val="0"/>
          <w:trHeight w:val="227" w:hRule="atLeast"/>
          <w:tblHeader w:val="0"/>
        </w:trPr>
        <w:tc>
          <w:tcPr>
            <w:gridSpan w:val="10"/>
            <w:vAlign w:val="center"/>
          </w:tcPr>
          <w:p w:rsidR="00000000" w:rsidDel="00000000" w:rsidP="00000000" w:rsidRDefault="00000000" w:rsidRPr="00000000" w14:paraId="0000005C">
            <w:pPr>
              <w:rPr>
                <w:sz w:val="16"/>
                <w:szCs w:val="16"/>
              </w:rPr>
            </w:pPr>
            <w:r w:rsidDel="00000000" w:rsidR="00000000" w:rsidRPr="00000000">
              <w:rPr>
                <w:b w:val="1"/>
                <w:sz w:val="16"/>
                <w:szCs w:val="16"/>
                <w:rtl w:val="0"/>
              </w:rPr>
              <w:t xml:space="preserve">Списак предмета које наставник држи на докторским студијама: </w:t>
            </w:r>
            <w:r w:rsidDel="00000000" w:rsidR="00000000" w:rsidRPr="00000000">
              <w:rPr>
                <w:rtl w:val="0"/>
              </w:rPr>
            </w:r>
          </w:p>
        </w:tc>
      </w:tr>
      <w:tr>
        <w:trPr>
          <w:cantSplit w:val="0"/>
          <w:trHeight w:val="227" w:hRule="atLeast"/>
          <w:tblHeader w:val="0"/>
        </w:trPr>
        <w:tc>
          <w:tcPr>
            <w:shd w:fill="auto" w:val="clear"/>
            <w:vAlign w:val="center"/>
          </w:tcPr>
          <w:p w:rsidR="00000000" w:rsidDel="00000000" w:rsidP="00000000" w:rsidRDefault="00000000" w:rsidRPr="00000000" w14:paraId="00000066">
            <w:pPr>
              <w:jc w:val="center"/>
              <w:rPr>
                <w:b w:val="1"/>
                <w:sz w:val="16"/>
                <w:szCs w:val="16"/>
              </w:rPr>
            </w:pPr>
            <w:r w:rsidDel="00000000" w:rsidR="00000000" w:rsidRPr="00000000">
              <w:rPr>
                <w:b w:val="1"/>
                <w:sz w:val="16"/>
                <w:szCs w:val="16"/>
                <w:rtl w:val="0"/>
              </w:rPr>
              <w:t xml:space="preserve">Р.Б.</w:t>
            </w:r>
          </w:p>
        </w:tc>
        <w:tc>
          <w:tcPr>
            <w:shd w:fill="auto" w:val="clear"/>
            <w:vAlign w:val="center"/>
          </w:tcPr>
          <w:p w:rsidR="00000000" w:rsidDel="00000000" w:rsidP="00000000" w:rsidRDefault="00000000" w:rsidRPr="00000000" w14:paraId="00000067">
            <w:pPr>
              <w:jc w:val="center"/>
              <w:rPr>
                <w:b w:val="1"/>
                <w:sz w:val="16"/>
                <w:szCs w:val="16"/>
              </w:rPr>
            </w:pPr>
            <w:r w:rsidDel="00000000" w:rsidR="00000000" w:rsidRPr="00000000">
              <w:rPr>
                <w:b w:val="1"/>
                <w:sz w:val="16"/>
                <w:szCs w:val="16"/>
                <w:rtl w:val="0"/>
              </w:rPr>
              <w:t xml:space="preserve">Ознака</w:t>
            </w:r>
          </w:p>
        </w:tc>
        <w:tc>
          <w:tcPr>
            <w:gridSpan w:val="8"/>
            <w:vAlign w:val="center"/>
          </w:tcPr>
          <w:p w:rsidR="00000000" w:rsidDel="00000000" w:rsidP="00000000" w:rsidRDefault="00000000" w:rsidRPr="00000000" w14:paraId="00000068">
            <w:pPr>
              <w:jc w:val="center"/>
              <w:rPr>
                <w:b w:val="1"/>
                <w:sz w:val="16"/>
                <w:szCs w:val="16"/>
              </w:rPr>
            </w:pPr>
            <w:r w:rsidDel="00000000" w:rsidR="00000000" w:rsidRPr="00000000">
              <w:rPr>
                <w:b w:val="1"/>
                <w:sz w:val="16"/>
                <w:szCs w:val="16"/>
                <w:rtl w:val="0"/>
              </w:rPr>
              <w:t xml:space="preserve">Назив предмета</w:t>
            </w:r>
          </w:p>
        </w:tc>
      </w:tr>
      <w:tr>
        <w:trPr>
          <w:cantSplit w:val="0"/>
          <w:trHeight w:val="227" w:hRule="atLeast"/>
          <w:tblHeader w:val="0"/>
        </w:trPr>
        <w:tc>
          <w:tcPr>
            <w:shd w:fill="auto" w:val="clear"/>
            <w:vAlign w:val="center"/>
          </w:tcPr>
          <w:p w:rsidR="00000000" w:rsidDel="00000000" w:rsidP="00000000" w:rsidRDefault="00000000" w:rsidRPr="00000000" w14:paraId="00000070">
            <w:pPr>
              <w:jc w:val="center"/>
              <w:rPr>
                <w:sz w:val="16"/>
                <w:szCs w:val="16"/>
              </w:rPr>
            </w:pPr>
            <w:r w:rsidDel="00000000" w:rsidR="00000000" w:rsidRPr="00000000">
              <w:rPr>
                <w:sz w:val="16"/>
                <w:szCs w:val="16"/>
                <w:rtl w:val="0"/>
              </w:rPr>
              <w:t xml:space="preserve">-</w:t>
            </w:r>
          </w:p>
        </w:tc>
        <w:tc>
          <w:tcPr>
            <w:shd w:fill="auto" w:val="clear"/>
            <w:vAlign w:val="center"/>
          </w:tcPr>
          <w:p w:rsidR="00000000" w:rsidDel="00000000" w:rsidP="00000000" w:rsidRDefault="00000000" w:rsidRPr="00000000" w14:paraId="00000071">
            <w:pPr>
              <w:jc w:val="center"/>
              <w:rPr>
                <w:sz w:val="16"/>
                <w:szCs w:val="16"/>
              </w:rPr>
            </w:pPr>
            <w:r w:rsidDel="00000000" w:rsidR="00000000" w:rsidRPr="00000000">
              <w:rPr>
                <w:sz w:val="16"/>
                <w:szCs w:val="16"/>
                <w:rtl w:val="0"/>
              </w:rPr>
              <w:t xml:space="preserve">-</w:t>
            </w:r>
          </w:p>
        </w:tc>
        <w:tc>
          <w:tcPr>
            <w:gridSpan w:val="8"/>
          </w:tcPr>
          <w:p w:rsidR="00000000" w:rsidDel="00000000" w:rsidP="00000000" w:rsidRDefault="00000000" w:rsidRPr="00000000" w14:paraId="00000072">
            <w:pPr>
              <w:jc w:val="center"/>
              <w:rPr>
                <w:sz w:val="16"/>
                <w:szCs w:val="16"/>
              </w:rPr>
            </w:pPr>
            <w:r w:rsidDel="00000000" w:rsidR="00000000" w:rsidRPr="00000000">
              <w:rPr>
                <w:sz w:val="16"/>
                <w:szCs w:val="16"/>
                <w:rtl w:val="0"/>
              </w:rPr>
              <w:t xml:space="preserve">-</w:t>
            </w:r>
          </w:p>
        </w:tc>
      </w:tr>
      <w:tr>
        <w:trPr>
          <w:cantSplit w:val="0"/>
          <w:trHeight w:val="227" w:hRule="atLeast"/>
          <w:tblHeader w:val="0"/>
        </w:trPr>
        <w:tc>
          <w:tcPr>
            <w:gridSpan w:val="10"/>
            <w:vAlign w:val="center"/>
          </w:tcPr>
          <w:p w:rsidR="00000000" w:rsidDel="00000000" w:rsidP="00000000" w:rsidRDefault="00000000" w:rsidRPr="00000000" w14:paraId="0000007A">
            <w:pPr>
              <w:rPr>
                <w:b w:val="1"/>
                <w:sz w:val="16"/>
                <w:szCs w:val="16"/>
              </w:rPr>
            </w:pPr>
            <w:r w:rsidDel="00000000" w:rsidR="00000000" w:rsidRPr="00000000">
              <w:rPr>
                <w:sz w:val="16"/>
                <w:szCs w:val="16"/>
                <w:rtl w:val="0"/>
              </w:rPr>
              <w:t xml:space="preserve">Најзначајнији радови </w:t>
            </w:r>
            <w:r w:rsidDel="00000000" w:rsidR="00000000" w:rsidRPr="00000000">
              <w:rPr>
                <w:b w:val="1"/>
                <w:sz w:val="16"/>
                <w:szCs w:val="16"/>
                <w:rtl w:val="0"/>
              </w:rPr>
              <w:t xml:space="preserve"> у складу са захтевима допунских услова  стандарда за дато поље (минимално 10 не више од 20)</w:t>
            </w:r>
          </w:p>
        </w:tc>
      </w:tr>
      <w:tr>
        <w:trPr>
          <w:cantSplit w:val="0"/>
          <w:trHeight w:val="227" w:hRule="atLeast"/>
          <w:tblHeader w:val="0"/>
        </w:trPr>
        <w:tc>
          <w:tcPr>
            <w:vAlign w:val="center"/>
          </w:tcPr>
          <w:p w:rsidR="00000000" w:rsidDel="00000000" w:rsidP="00000000" w:rsidRDefault="00000000" w:rsidRPr="00000000" w14:paraId="00000084">
            <w:pPr>
              <w:jc w:val="center"/>
              <w:rPr>
                <w:sz w:val="16"/>
                <w:szCs w:val="16"/>
              </w:rPr>
            </w:pPr>
            <w:r w:rsidDel="00000000" w:rsidR="00000000" w:rsidRPr="00000000">
              <w:rPr>
                <w:sz w:val="16"/>
                <w:szCs w:val="16"/>
                <w:rtl w:val="0"/>
              </w:rPr>
              <w:t xml:space="preserve">1.</w:t>
            </w:r>
          </w:p>
        </w:tc>
        <w:tc>
          <w:tcPr>
            <w:gridSpan w:val="8"/>
            <w:shd w:fill="auto" w:val="clear"/>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Ćurčić, S., Ristanović, B. 2014. Kartografija. Prirodno-matematički fakultet, Departman za geografiju, turizam i hotelijerstvo, Novi Sad, 162.</w:t>
            </w:r>
          </w:p>
        </w:tc>
        <w:tc>
          <w:tcPr>
            <w:vAlign w:val="center"/>
          </w:tcPr>
          <w:p w:rsidR="00000000" w:rsidDel="00000000" w:rsidP="00000000" w:rsidRDefault="00000000" w:rsidRPr="00000000" w14:paraId="0000008D">
            <w:pPr>
              <w:jc w:val="both"/>
              <w:rPr>
                <w:sz w:val="16"/>
                <w:szCs w:val="16"/>
              </w:rPr>
            </w:pPr>
            <w:r w:rsidDel="00000000" w:rsidR="00000000" w:rsidRPr="00000000">
              <w:rPr>
                <w:sz w:val="16"/>
                <w:szCs w:val="16"/>
                <w:rtl w:val="0"/>
              </w:rPr>
              <w:t xml:space="preserve">уџбеник</w:t>
            </w:r>
          </w:p>
        </w:tc>
      </w:tr>
      <w:tr>
        <w:trPr>
          <w:cantSplit w:val="0"/>
          <w:trHeight w:val="227" w:hRule="atLeast"/>
          <w:tblHeader w:val="0"/>
        </w:trPr>
        <w:tc>
          <w:tcPr>
            <w:vAlign w:val="center"/>
          </w:tcPr>
          <w:p w:rsidR="00000000" w:rsidDel="00000000" w:rsidP="00000000" w:rsidRDefault="00000000" w:rsidRPr="00000000" w14:paraId="0000008E">
            <w:pPr>
              <w:jc w:val="center"/>
              <w:rPr>
                <w:sz w:val="16"/>
                <w:szCs w:val="16"/>
              </w:rPr>
            </w:pPr>
            <w:r w:rsidDel="00000000" w:rsidR="00000000" w:rsidRPr="00000000">
              <w:rPr>
                <w:sz w:val="16"/>
                <w:szCs w:val="16"/>
                <w:rtl w:val="0"/>
              </w:rPr>
              <w:t xml:space="preserve">2.</w:t>
            </w:r>
          </w:p>
        </w:tc>
        <w:tc>
          <w:tcPr>
            <w:gridSpan w:val="8"/>
            <w:shd w:fill="auto" w:val="clear"/>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Davidović, R., Miljković, LJ., Ristanović, B. 2003. Reljef Banata. Departman za geografiju, turizam i hotelijerstvo, Novi Sad, 188.</w:t>
            </w:r>
          </w:p>
        </w:tc>
        <w:tc>
          <w:tcPr>
            <w:vAlign w:val="center"/>
          </w:tcPr>
          <w:p w:rsidR="00000000" w:rsidDel="00000000" w:rsidP="00000000" w:rsidRDefault="00000000" w:rsidRPr="00000000" w14:paraId="00000097">
            <w:pPr>
              <w:jc w:val="center"/>
              <w:rPr>
                <w:sz w:val="16"/>
                <w:szCs w:val="16"/>
              </w:rPr>
            </w:pPr>
            <w:r w:rsidDel="00000000" w:rsidR="00000000" w:rsidRPr="00000000">
              <w:rPr>
                <w:sz w:val="16"/>
                <w:szCs w:val="16"/>
                <w:rtl w:val="0"/>
              </w:rPr>
              <w:t xml:space="preserve">M42</w:t>
            </w:r>
          </w:p>
        </w:tc>
      </w:tr>
      <w:tr>
        <w:trPr>
          <w:cantSplit w:val="0"/>
          <w:trHeight w:val="227" w:hRule="atLeast"/>
          <w:tblHeader w:val="0"/>
        </w:trPr>
        <w:tc>
          <w:tcPr>
            <w:vAlign w:val="center"/>
          </w:tcPr>
          <w:p w:rsidR="00000000" w:rsidDel="00000000" w:rsidP="00000000" w:rsidRDefault="00000000" w:rsidRPr="00000000" w14:paraId="00000098">
            <w:pPr>
              <w:jc w:val="center"/>
              <w:rPr>
                <w:sz w:val="16"/>
                <w:szCs w:val="16"/>
              </w:rPr>
            </w:pPr>
            <w:r w:rsidDel="00000000" w:rsidR="00000000" w:rsidRPr="00000000">
              <w:rPr>
                <w:sz w:val="16"/>
                <w:szCs w:val="16"/>
                <w:rtl w:val="0"/>
              </w:rPr>
              <w:t xml:space="preserve">3.</w:t>
            </w:r>
          </w:p>
        </w:tc>
        <w:tc>
          <w:tcPr>
            <w:gridSpan w:val="8"/>
            <w:shd w:fill="auto"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Davidović, R., Miljković, LJ., Ristanović, B. 2005. Reljef Bačke. Departman za geografiju, turizam i hotelijerstvo, Novi Sad, 81.</w:t>
            </w:r>
          </w:p>
        </w:tc>
        <w:tc>
          <w:tcPr>
            <w:vAlign w:val="center"/>
          </w:tcPr>
          <w:p w:rsidR="00000000" w:rsidDel="00000000" w:rsidP="00000000" w:rsidRDefault="00000000" w:rsidRPr="00000000" w14:paraId="000000A1">
            <w:pPr>
              <w:jc w:val="center"/>
              <w:rPr>
                <w:sz w:val="16"/>
                <w:szCs w:val="16"/>
              </w:rPr>
            </w:pPr>
            <w:r w:rsidDel="00000000" w:rsidR="00000000" w:rsidRPr="00000000">
              <w:rPr>
                <w:sz w:val="16"/>
                <w:szCs w:val="16"/>
                <w:rtl w:val="0"/>
              </w:rPr>
              <w:t xml:space="preserve">M42</w:t>
            </w:r>
          </w:p>
        </w:tc>
      </w:tr>
      <w:tr>
        <w:trPr>
          <w:cantSplit w:val="0"/>
          <w:trHeight w:val="227" w:hRule="atLeast"/>
          <w:tblHeader w:val="0"/>
        </w:trPr>
        <w:tc>
          <w:tcPr>
            <w:vAlign w:val="center"/>
          </w:tcPr>
          <w:p w:rsidR="00000000" w:rsidDel="00000000" w:rsidP="00000000" w:rsidRDefault="00000000" w:rsidRPr="00000000" w14:paraId="000000A2">
            <w:pPr>
              <w:jc w:val="center"/>
              <w:rPr>
                <w:sz w:val="16"/>
                <w:szCs w:val="16"/>
              </w:rPr>
            </w:pPr>
            <w:r w:rsidDel="00000000" w:rsidR="00000000" w:rsidRPr="00000000">
              <w:rPr>
                <w:sz w:val="16"/>
                <w:szCs w:val="16"/>
                <w:rtl w:val="0"/>
              </w:rPr>
              <w:t xml:space="preserve">4.</w:t>
            </w:r>
          </w:p>
        </w:tc>
        <w:tc>
          <w:tcPr>
            <w:gridSpan w:val="8"/>
            <w:shd w:fill="auto" w:val="clear"/>
            <w:vAlign w:val="center"/>
          </w:tcPr>
          <w:p w:rsidR="00000000" w:rsidDel="00000000" w:rsidP="00000000" w:rsidRDefault="00000000" w:rsidRPr="00000000" w14:paraId="000000A3">
            <w:pPr>
              <w:jc w:val="both"/>
              <w:rPr>
                <w:sz w:val="16"/>
                <w:szCs w:val="16"/>
              </w:rPr>
            </w:pPr>
            <w:r w:rsidDel="00000000" w:rsidR="00000000" w:rsidRPr="00000000">
              <w:rPr>
                <w:sz w:val="16"/>
                <w:szCs w:val="16"/>
                <w:rtl w:val="0"/>
              </w:rPr>
              <w:t xml:space="preserve">Branko Ristanović, Marija Cimbaljević, Đurđa Miljković, Miloš Ostojić, Renata Fekete (2019). GIS application for determining geographical factors on intensity of erosion in Serbian river basins. Case study the river basin of Likodra, Atmosphere, No. 10 (9)</w:t>
            </w:r>
          </w:p>
        </w:tc>
        <w:tc>
          <w:tcPr>
            <w:vAlign w:val="center"/>
          </w:tcPr>
          <w:p w:rsidR="00000000" w:rsidDel="00000000" w:rsidP="00000000" w:rsidRDefault="00000000" w:rsidRPr="00000000" w14:paraId="000000AB">
            <w:pPr>
              <w:jc w:val="center"/>
              <w:rPr>
                <w:sz w:val="16"/>
                <w:szCs w:val="16"/>
              </w:rPr>
            </w:pPr>
            <w:r w:rsidDel="00000000" w:rsidR="00000000" w:rsidRPr="00000000">
              <w:rPr>
                <w:sz w:val="16"/>
                <w:szCs w:val="16"/>
                <w:rtl w:val="0"/>
              </w:rPr>
              <w:t xml:space="preserve">М22</w:t>
            </w:r>
          </w:p>
        </w:tc>
      </w:tr>
      <w:tr>
        <w:trPr>
          <w:cantSplit w:val="0"/>
          <w:trHeight w:val="227" w:hRule="atLeast"/>
          <w:tblHeader w:val="0"/>
        </w:trPr>
        <w:tc>
          <w:tcPr>
            <w:vAlign w:val="center"/>
          </w:tcPr>
          <w:p w:rsidR="00000000" w:rsidDel="00000000" w:rsidP="00000000" w:rsidRDefault="00000000" w:rsidRPr="00000000" w14:paraId="000000AC">
            <w:pPr>
              <w:jc w:val="center"/>
              <w:rPr>
                <w:sz w:val="16"/>
                <w:szCs w:val="16"/>
              </w:rPr>
            </w:pPr>
            <w:r w:rsidDel="00000000" w:rsidR="00000000" w:rsidRPr="00000000">
              <w:rPr>
                <w:sz w:val="16"/>
                <w:szCs w:val="16"/>
                <w:rtl w:val="0"/>
              </w:rPr>
              <w:t xml:space="preserve">5.</w:t>
            </w:r>
          </w:p>
        </w:tc>
        <w:tc>
          <w:tcPr>
            <w:gridSpan w:val="8"/>
            <w:shd w:fill="auto" w:val="clear"/>
            <w:vAlign w:val="center"/>
          </w:tcPr>
          <w:p w:rsidR="00000000" w:rsidDel="00000000" w:rsidP="00000000" w:rsidRDefault="00000000" w:rsidRPr="00000000" w14:paraId="000000AD">
            <w:pPr>
              <w:jc w:val="both"/>
              <w:rPr>
                <w:sz w:val="16"/>
                <w:szCs w:val="16"/>
              </w:rPr>
            </w:pPr>
            <w:r w:rsidDel="00000000" w:rsidR="00000000" w:rsidRPr="00000000">
              <w:rPr>
                <w:sz w:val="16"/>
                <w:szCs w:val="16"/>
                <w:rtl w:val="0"/>
              </w:rPr>
              <w:t xml:space="preserve">M. Milanović, T. Micić, T. Lukić, S. Nenadović, B. Basarin, D. Filipović, M. Tomić, I. Samardžić, Z. Srdić, G. Nikolić, M. Ninković, D. Sakulski, B. Ristanović (2019). Application of landsat-derived NDVI in monitoring and assessment of vegetation cover changes in central Serbia, Carpathian Journal of Earth and Environmental Sciences, Vol. 14, No. 1, (pp 119 - 129)</w:t>
            </w:r>
          </w:p>
        </w:tc>
        <w:tc>
          <w:tcPr>
            <w:vAlign w:val="center"/>
          </w:tcPr>
          <w:p w:rsidR="00000000" w:rsidDel="00000000" w:rsidP="00000000" w:rsidRDefault="00000000" w:rsidRPr="00000000" w14:paraId="000000B5">
            <w:pPr>
              <w:jc w:val="center"/>
              <w:rPr>
                <w:sz w:val="16"/>
                <w:szCs w:val="16"/>
              </w:rPr>
            </w:pPr>
            <w:r w:rsidDel="00000000" w:rsidR="00000000" w:rsidRPr="00000000">
              <w:rPr>
                <w:sz w:val="16"/>
                <w:szCs w:val="16"/>
                <w:rtl w:val="0"/>
              </w:rPr>
              <w:t xml:space="preserve">М23</w:t>
            </w:r>
          </w:p>
        </w:tc>
      </w:tr>
      <w:tr>
        <w:trPr>
          <w:cantSplit w:val="0"/>
          <w:trHeight w:val="227" w:hRule="atLeast"/>
          <w:tblHeader w:val="0"/>
        </w:trPr>
        <w:tc>
          <w:tcPr>
            <w:vAlign w:val="center"/>
          </w:tcPr>
          <w:p w:rsidR="00000000" w:rsidDel="00000000" w:rsidP="00000000" w:rsidRDefault="00000000" w:rsidRPr="00000000" w14:paraId="000000B6">
            <w:pPr>
              <w:jc w:val="center"/>
              <w:rPr>
                <w:sz w:val="16"/>
                <w:szCs w:val="16"/>
              </w:rPr>
            </w:pPr>
            <w:r w:rsidDel="00000000" w:rsidR="00000000" w:rsidRPr="00000000">
              <w:rPr>
                <w:sz w:val="16"/>
                <w:szCs w:val="16"/>
                <w:rtl w:val="0"/>
              </w:rPr>
              <w:t xml:space="preserve">6.</w:t>
            </w:r>
          </w:p>
        </w:tc>
        <w:tc>
          <w:tcPr>
            <w:gridSpan w:val="8"/>
            <w:shd w:fill="auto" w:val="clear"/>
            <w:vAlign w:val="center"/>
          </w:tcPr>
          <w:p w:rsidR="00000000" w:rsidDel="00000000" w:rsidP="00000000" w:rsidRDefault="00000000" w:rsidRPr="00000000" w14:paraId="000000B7">
            <w:pPr>
              <w:jc w:val="both"/>
              <w:rPr>
                <w:sz w:val="16"/>
                <w:szCs w:val="16"/>
              </w:rPr>
            </w:pPr>
            <w:r w:rsidDel="00000000" w:rsidR="00000000" w:rsidRPr="00000000">
              <w:rPr>
                <w:sz w:val="16"/>
                <w:szCs w:val="16"/>
                <w:rtl w:val="0"/>
              </w:rPr>
              <w:t xml:space="preserve">Đ. Miljković, S. Božić, Lj. Miljković, S. B. Marković, T. Lukić, M. Jovanović, D. Bjelajac, Đ. A. Vasiljević, M. D. Vujičić, B. Ristanović (2018): Geosite Assessment Using Three Different Methods; a Comparative Study of the Krupaja and the Žagubica Springs - Hydrological Heritage of Serbia, Open Geosciences; No. 10, (pp 192 -208)</w:t>
            </w:r>
          </w:p>
        </w:tc>
        <w:tc>
          <w:tcPr>
            <w:vAlign w:val="center"/>
          </w:tcPr>
          <w:p w:rsidR="00000000" w:rsidDel="00000000" w:rsidP="00000000" w:rsidRDefault="00000000" w:rsidRPr="00000000" w14:paraId="000000BF">
            <w:pPr>
              <w:jc w:val="center"/>
              <w:rPr>
                <w:sz w:val="16"/>
                <w:szCs w:val="16"/>
              </w:rPr>
            </w:pPr>
            <w:r w:rsidDel="00000000" w:rsidR="00000000" w:rsidRPr="00000000">
              <w:rPr>
                <w:sz w:val="16"/>
                <w:szCs w:val="16"/>
                <w:rtl w:val="0"/>
              </w:rPr>
              <w:t xml:space="preserve">М23</w:t>
            </w:r>
          </w:p>
        </w:tc>
      </w:tr>
      <w:tr>
        <w:trPr>
          <w:cantSplit w:val="0"/>
          <w:trHeight w:val="227" w:hRule="atLeast"/>
          <w:tblHeader w:val="0"/>
        </w:trPr>
        <w:tc>
          <w:tcPr>
            <w:vAlign w:val="center"/>
          </w:tcPr>
          <w:p w:rsidR="00000000" w:rsidDel="00000000" w:rsidP="00000000" w:rsidRDefault="00000000" w:rsidRPr="00000000" w14:paraId="000000C0">
            <w:pPr>
              <w:jc w:val="center"/>
              <w:rPr>
                <w:sz w:val="16"/>
                <w:szCs w:val="16"/>
              </w:rPr>
            </w:pPr>
            <w:r w:rsidDel="00000000" w:rsidR="00000000" w:rsidRPr="00000000">
              <w:rPr>
                <w:sz w:val="16"/>
                <w:szCs w:val="16"/>
                <w:rtl w:val="0"/>
              </w:rPr>
              <w:t xml:space="preserve">7.</w:t>
            </w:r>
          </w:p>
        </w:tc>
        <w:tc>
          <w:tcPr>
            <w:gridSpan w:val="8"/>
            <w:shd w:fill="auto" w:val="clear"/>
            <w:vAlign w:val="center"/>
          </w:tcPr>
          <w:p w:rsidR="00000000" w:rsidDel="00000000" w:rsidP="00000000" w:rsidRDefault="00000000" w:rsidRPr="00000000" w14:paraId="000000C1">
            <w:pPr>
              <w:jc w:val="both"/>
              <w:rPr>
                <w:sz w:val="16"/>
                <w:szCs w:val="16"/>
              </w:rPr>
            </w:pPr>
            <w:r w:rsidDel="00000000" w:rsidR="00000000" w:rsidRPr="00000000">
              <w:rPr>
                <w:sz w:val="16"/>
                <w:szCs w:val="16"/>
                <w:rtl w:val="0"/>
              </w:rPr>
              <w:t xml:space="preserve">Dolinaj, D., Ristanović, B., Pavić, D., Stojanović, V., Pašić, M. 2008. Hydro-geological problems of Vranjaš accumulation (vojvodina, serbia). Geographica Pannonica, Volume 12/2,</w:t>
            </w:r>
            <w:r w:rsidDel="00000000" w:rsidR="00000000" w:rsidRPr="00000000">
              <w:rPr>
                <w:color w:val="000000"/>
                <w:sz w:val="16"/>
                <w:szCs w:val="16"/>
                <w:rtl w:val="0"/>
              </w:rPr>
              <w:t xml:space="preserve"> (pp. 69-76)</w:t>
            </w:r>
            <w:r w:rsidDel="00000000" w:rsidR="00000000" w:rsidRPr="00000000">
              <w:rPr>
                <w:rtl w:val="0"/>
              </w:rPr>
            </w:r>
          </w:p>
        </w:tc>
        <w:tc>
          <w:tcPr>
            <w:vAlign w:val="center"/>
          </w:tcPr>
          <w:p w:rsidR="00000000" w:rsidDel="00000000" w:rsidP="00000000" w:rsidRDefault="00000000" w:rsidRPr="00000000" w14:paraId="000000C9">
            <w:pPr>
              <w:jc w:val="center"/>
              <w:rPr>
                <w:sz w:val="16"/>
                <w:szCs w:val="16"/>
              </w:rPr>
            </w:pPr>
            <w:r w:rsidDel="00000000" w:rsidR="00000000" w:rsidRPr="00000000">
              <w:rPr>
                <w:sz w:val="16"/>
                <w:szCs w:val="16"/>
                <w:rtl w:val="0"/>
              </w:rPr>
              <w:t xml:space="preserve">М51</w:t>
            </w:r>
          </w:p>
        </w:tc>
      </w:tr>
      <w:tr>
        <w:trPr>
          <w:cantSplit w:val="0"/>
          <w:trHeight w:val="227" w:hRule="atLeast"/>
          <w:tblHeader w:val="0"/>
        </w:trPr>
        <w:tc>
          <w:tcPr>
            <w:vAlign w:val="center"/>
          </w:tcPr>
          <w:p w:rsidR="00000000" w:rsidDel="00000000" w:rsidP="00000000" w:rsidRDefault="00000000" w:rsidRPr="00000000" w14:paraId="000000CA">
            <w:pPr>
              <w:jc w:val="center"/>
              <w:rPr>
                <w:sz w:val="16"/>
                <w:szCs w:val="16"/>
              </w:rPr>
            </w:pPr>
            <w:r w:rsidDel="00000000" w:rsidR="00000000" w:rsidRPr="00000000">
              <w:rPr>
                <w:sz w:val="16"/>
                <w:szCs w:val="16"/>
                <w:rtl w:val="0"/>
              </w:rPr>
              <w:t xml:space="preserve">8.</w:t>
            </w:r>
          </w:p>
        </w:tc>
        <w:tc>
          <w:tcPr>
            <w:gridSpan w:val="8"/>
            <w:shd w:fill="auto" w:val="clear"/>
            <w:vAlign w:val="center"/>
          </w:tcPr>
          <w:p w:rsidR="00000000" w:rsidDel="00000000" w:rsidP="00000000" w:rsidRDefault="00000000" w:rsidRPr="00000000" w14:paraId="000000CB">
            <w:pPr>
              <w:shd w:fill="ffffff" w:val="clear"/>
              <w:spacing w:after="2.4" w:before="2.4" w:lineRule="auto"/>
              <w:jc w:val="both"/>
              <w:rPr>
                <w:color w:val="333333"/>
                <w:sz w:val="16"/>
                <w:szCs w:val="16"/>
              </w:rPr>
            </w:pPr>
            <w:r w:rsidDel="00000000" w:rsidR="00000000" w:rsidRPr="00000000">
              <w:rPr>
                <w:color w:val="333333"/>
                <w:sz w:val="16"/>
                <w:szCs w:val="16"/>
                <w:rtl w:val="0"/>
              </w:rPr>
              <w:t xml:space="preserve">Lukić T.B., Ristanović, B., Jovanović, G., Mesaroš, M., Đerčan, B., Stojsavljević, R. (2012): The problems of delimitation in mountain regions. The example of the Goč mountain, Scientific annals of „Aleksandru Ioan Cuza" Universuty of Iasi, Vol LVIII, s. II-c, Geography series, Iasi; (pp 23-38)</w:t>
            </w:r>
          </w:p>
        </w:tc>
        <w:tc>
          <w:tcPr>
            <w:vAlign w:val="center"/>
          </w:tcPr>
          <w:p w:rsidR="00000000" w:rsidDel="00000000" w:rsidP="00000000" w:rsidRDefault="00000000" w:rsidRPr="00000000" w14:paraId="000000D3">
            <w:pPr>
              <w:jc w:val="center"/>
              <w:rPr>
                <w:sz w:val="16"/>
                <w:szCs w:val="16"/>
              </w:rPr>
            </w:pPr>
            <w:r w:rsidDel="00000000" w:rsidR="00000000" w:rsidRPr="00000000">
              <w:rPr>
                <w:sz w:val="16"/>
                <w:szCs w:val="16"/>
                <w:rtl w:val="0"/>
              </w:rPr>
              <w:t xml:space="preserve">М51</w:t>
            </w:r>
          </w:p>
        </w:tc>
      </w:tr>
      <w:tr>
        <w:trPr>
          <w:cantSplit w:val="0"/>
          <w:trHeight w:val="227" w:hRule="atLeast"/>
          <w:tblHeader w:val="0"/>
        </w:trPr>
        <w:tc>
          <w:tcPr>
            <w:vAlign w:val="center"/>
          </w:tcPr>
          <w:p w:rsidR="00000000" w:rsidDel="00000000" w:rsidP="00000000" w:rsidRDefault="00000000" w:rsidRPr="00000000" w14:paraId="000000D4">
            <w:pPr>
              <w:jc w:val="center"/>
              <w:rPr>
                <w:sz w:val="16"/>
                <w:szCs w:val="16"/>
              </w:rPr>
            </w:pPr>
            <w:r w:rsidDel="00000000" w:rsidR="00000000" w:rsidRPr="00000000">
              <w:rPr>
                <w:sz w:val="16"/>
                <w:szCs w:val="16"/>
                <w:rtl w:val="0"/>
              </w:rPr>
              <w:t xml:space="preserve">9.</w:t>
            </w:r>
          </w:p>
        </w:tc>
        <w:tc>
          <w:tcPr>
            <w:gridSpan w:val="8"/>
            <w:shd w:fill="auto" w:val="clear"/>
            <w:vAlign w:val="center"/>
          </w:tcPr>
          <w:p w:rsidR="00000000" w:rsidDel="00000000" w:rsidP="00000000" w:rsidRDefault="00000000" w:rsidRPr="00000000" w14:paraId="000000D5">
            <w:pPr>
              <w:jc w:val="both"/>
              <w:rPr>
                <w:sz w:val="16"/>
                <w:szCs w:val="16"/>
              </w:rPr>
            </w:pPr>
            <w:r w:rsidDel="00000000" w:rsidR="00000000" w:rsidRPr="00000000">
              <w:rPr>
                <w:sz w:val="16"/>
                <w:szCs w:val="16"/>
                <w:rtl w:val="0"/>
              </w:rPr>
              <w:t xml:space="preserve">Бранко Ристановић, Бранко Миљановић, Немања Панков, Александар Поповић, Драгана Милошевић, Зоран Перић (2016): Ерозивни процеси у сливу Брштице (општина Крупањ) и начини заштите, 45. међународна конференција о актуелним проблемима коришћења и заштите вода „Вода 2016“, Златибор; (стр. 121-128)</w:t>
            </w:r>
          </w:p>
        </w:tc>
        <w:tc>
          <w:tcPr>
            <w:vAlign w:val="center"/>
          </w:tcPr>
          <w:p w:rsidR="00000000" w:rsidDel="00000000" w:rsidP="00000000" w:rsidRDefault="00000000" w:rsidRPr="00000000" w14:paraId="000000DD">
            <w:pPr>
              <w:jc w:val="center"/>
              <w:rPr>
                <w:sz w:val="16"/>
                <w:szCs w:val="16"/>
              </w:rPr>
            </w:pPr>
            <w:r w:rsidDel="00000000" w:rsidR="00000000" w:rsidRPr="00000000">
              <w:rPr>
                <w:sz w:val="16"/>
                <w:szCs w:val="16"/>
                <w:rtl w:val="0"/>
              </w:rPr>
              <w:t xml:space="preserve">М63</w:t>
            </w:r>
          </w:p>
        </w:tc>
      </w:tr>
      <w:tr>
        <w:trPr>
          <w:cantSplit w:val="0"/>
          <w:trHeight w:val="227" w:hRule="atLeast"/>
          <w:tblHeader w:val="0"/>
        </w:trPr>
        <w:tc>
          <w:tcPr>
            <w:vAlign w:val="center"/>
          </w:tcPr>
          <w:p w:rsidR="00000000" w:rsidDel="00000000" w:rsidP="00000000" w:rsidRDefault="00000000" w:rsidRPr="00000000" w14:paraId="000000DE">
            <w:pPr>
              <w:jc w:val="center"/>
              <w:rPr>
                <w:sz w:val="16"/>
                <w:szCs w:val="16"/>
              </w:rPr>
            </w:pPr>
            <w:r w:rsidDel="00000000" w:rsidR="00000000" w:rsidRPr="00000000">
              <w:rPr>
                <w:sz w:val="16"/>
                <w:szCs w:val="16"/>
                <w:rtl w:val="0"/>
              </w:rPr>
              <w:t xml:space="preserve">10.</w:t>
            </w:r>
          </w:p>
        </w:tc>
        <w:tc>
          <w:tcPr>
            <w:gridSpan w:val="8"/>
            <w:shd w:fill="auto" w:val="clear"/>
            <w:vAlign w:val="center"/>
          </w:tcPr>
          <w:p w:rsidR="00000000" w:rsidDel="00000000" w:rsidP="00000000" w:rsidRDefault="00000000" w:rsidRPr="00000000" w14:paraId="000000DF">
            <w:pPr>
              <w:jc w:val="both"/>
              <w:rPr>
                <w:sz w:val="16"/>
                <w:szCs w:val="16"/>
              </w:rPr>
            </w:pPr>
            <w:r w:rsidDel="00000000" w:rsidR="00000000" w:rsidRPr="00000000">
              <w:rPr>
                <w:sz w:val="16"/>
                <w:szCs w:val="16"/>
                <w:rtl w:val="0"/>
              </w:rPr>
              <w:t xml:space="preserve">Б. Ристановић, Б. Миљановић, М. Цимбаљевић, Н. Панков, М. Живковић, А. Поповић (2018): Детерминисање хидролошких проблема употребом ГИС-а, студија случаја Красавица, 47. 8.конференција о актуелним проблемима коришћења и заштите вода „Вода 2018“, Сокобања; (стр. 255-262)</w:t>
            </w:r>
          </w:p>
        </w:tc>
        <w:tc>
          <w:tcPr>
            <w:vAlign w:val="center"/>
          </w:tcPr>
          <w:p w:rsidR="00000000" w:rsidDel="00000000" w:rsidP="00000000" w:rsidRDefault="00000000" w:rsidRPr="00000000" w14:paraId="000000E7">
            <w:pPr>
              <w:jc w:val="center"/>
              <w:rPr>
                <w:sz w:val="16"/>
                <w:szCs w:val="16"/>
              </w:rPr>
            </w:pPr>
            <w:r w:rsidDel="00000000" w:rsidR="00000000" w:rsidRPr="00000000">
              <w:rPr>
                <w:sz w:val="16"/>
                <w:szCs w:val="16"/>
                <w:rtl w:val="0"/>
              </w:rPr>
              <w:t xml:space="preserve">М63</w:t>
            </w:r>
          </w:p>
        </w:tc>
      </w:tr>
      <w:tr>
        <w:trPr>
          <w:cantSplit w:val="0"/>
          <w:trHeight w:val="227" w:hRule="atLeast"/>
          <w:tblHeader w:val="0"/>
        </w:trPr>
        <w:tc>
          <w:tcPr>
            <w:vAlign w:val="center"/>
          </w:tcPr>
          <w:p w:rsidR="00000000" w:rsidDel="00000000" w:rsidP="00000000" w:rsidRDefault="00000000" w:rsidRPr="00000000" w14:paraId="000000E8">
            <w:pPr>
              <w:jc w:val="center"/>
              <w:rPr>
                <w:sz w:val="16"/>
                <w:szCs w:val="16"/>
              </w:rPr>
            </w:pPr>
            <w:r w:rsidDel="00000000" w:rsidR="00000000" w:rsidRPr="00000000">
              <w:rPr>
                <w:sz w:val="16"/>
                <w:szCs w:val="16"/>
                <w:rtl w:val="0"/>
              </w:rPr>
              <w:t xml:space="preserve">11.</w:t>
            </w:r>
          </w:p>
        </w:tc>
        <w:tc>
          <w:tcPr>
            <w:gridSpan w:val="8"/>
            <w:shd w:fill="auto" w:val="clear"/>
            <w:vAlign w:val="center"/>
          </w:tcPr>
          <w:p w:rsidR="00000000" w:rsidDel="00000000" w:rsidP="00000000" w:rsidRDefault="00000000" w:rsidRPr="00000000" w14:paraId="000000E9">
            <w:pPr>
              <w:jc w:val="both"/>
              <w:rPr>
                <w:sz w:val="16"/>
                <w:szCs w:val="16"/>
              </w:rPr>
            </w:pPr>
            <w:r w:rsidDel="00000000" w:rsidR="00000000" w:rsidRPr="00000000">
              <w:rPr>
                <w:sz w:val="16"/>
                <w:szCs w:val="16"/>
                <w:rtl w:val="0"/>
              </w:rPr>
              <w:t xml:space="preserve">Б. Ристановић, Б. Миљановић, М. Цимбаљевић, Ђ. Миљковић, Д. Милошевић, А. Поповић (2018): Могућности ГИС-а, у решавању ерозивних проблема у сливу потока Мађупац, 47. конференција о актуелним проблемима коришћења и заштите вода „Вода 2018“, Сокобања; (стр. 263-270)</w:t>
            </w:r>
          </w:p>
        </w:tc>
        <w:tc>
          <w:tcPr>
            <w:vAlign w:val="center"/>
          </w:tcPr>
          <w:p w:rsidR="00000000" w:rsidDel="00000000" w:rsidP="00000000" w:rsidRDefault="00000000" w:rsidRPr="00000000" w14:paraId="000000F1">
            <w:pPr>
              <w:jc w:val="center"/>
              <w:rPr>
                <w:sz w:val="16"/>
                <w:szCs w:val="16"/>
              </w:rPr>
            </w:pPr>
            <w:r w:rsidDel="00000000" w:rsidR="00000000" w:rsidRPr="00000000">
              <w:rPr>
                <w:sz w:val="16"/>
                <w:szCs w:val="16"/>
                <w:rtl w:val="0"/>
              </w:rPr>
              <w:t xml:space="preserve">М63</w:t>
            </w:r>
          </w:p>
        </w:tc>
      </w:tr>
      <w:tr>
        <w:trPr>
          <w:cantSplit w:val="0"/>
          <w:trHeight w:val="227" w:hRule="atLeast"/>
          <w:tblHeader w:val="0"/>
        </w:trPr>
        <w:tc>
          <w:tcPr>
            <w:vAlign w:val="center"/>
          </w:tcPr>
          <w:p w:rsidR="00000000" w:rsidDel="00000000" w:rsidP="00000000" w:rsidRDefault="00000000" w:rsidRPr="00000000" w14:paraId="000000F2">
            <w:pPr>
              <w:jc w:val="center"/>
              <w:rPr>
                <w:sz w:val="16"/>
                <w:szCs w:val="16"/>
              </w:rPr>
            </w:pPr>
            <w:r w:rsidDel="00000000" w:rsidR="00000000" w:rsidRPr="00000000">
              <w:rPr>
                <w:sz w:val="16"/>
                <w:szCs w:val="16"/>
                <w:rtl w:val="0"/>
              </w:rPr>
              <w:t xml:space="preserve">12.</w:t>
            </w:r>
          </w:p>
        </w:tc>
        <w:tc>
          <w:tcPr>
            <w:gridSpan w:val="8"/>
            <w:shd w:fill="auto" w:val="clear"/>
            <w:vAlign w:val="center"/>
          </w:tcPr>
          <w:p w:rsidR="00000000" w:rsidDel="00000000" w:rsidP="00000000" w:rsidRDefault="00000000" w:rsidRPr="00000000" w14:paraId="000000F3">
            <w:pPr>
              <w:jc w:val="both"/>
              <w:rPr>
                <w:sz w:val="16"/>
                <w:szCs w:val="16"/>
              </w:rPr>
            </w:pPr>
            <w:r w:rsidDel="00000000" w:rsidR="00000000" w:rsidRPr="00000000">
              <w:rPr>
                <w:sz w:val="16"/>
                <w:szCs w:val="16"/>
                <w:rtl w:val="0"/>
              </w:rPr>
              <w:t xml:space="preserve">Б. Ристановић, Б. Миљановић, М. Цимбаљевић, Ђ. Миљковић, М. Живковић, А. Поповић (2019): Техничко - хидролошки објекти за заштиту од бујичних поплава у сливу Ликодре - Рађевина (западна Србија), 48. конференција о актуелним проблемима коришћења и заштите вода „Вода 2019“, Златибор; (стр. 69-76)</w:t>
            </w:r>
          </w:p>
        </w:tc>
        <w:tc>
          <w:tcPr>
            <w:vAlign w:val="center"/>
          </w:tcPr>
          <w:p w:rsidR="00000000" w:rsidDel="00000000" w:rsidP="00000000" w:rsidRDefault="00000000" w:rsidRPr="00000000" w14:paraId="000000FB">
            <w:pPr>
              <w:jc w:val="center"/>
              <w:rPr>
                <w:sz w:val="16"/>
                <w:szCs w:val="16"/>
              </w:rPr>
            </w:pPr>
            <w:r w:rsidDel="00000000" w:rsidR="00000000" w:rsidRPr="00000000">
              <w:rPr>
                <w:sz w:val="16"/>
                <w:szCs w:val="16"/>
                <w:rtl w:val="0"/>
              </w:rPr>
              <w:t xml:space="preserve">М63</w:t>
            </w:r>
          </w:p>
        </w:tc>
      </w:tr>
      <w:tr>
        <w:trPr>
          <w:cantSplit w:val="0"/>
          <w:trHeight w:val="227" w:hRule="atLeast"/>
          <w:tblHeader w:val="0"/>
        </w:trPr>
        <w:tc>
          <w:tcPr>
            <w:vAlign w:val="center"/>
          </w:tcPr>
          <w:p w:rsidR="00000000" w:rsidDel="00000000" w:rsidP="00000000" w:rsidRDefault="00000000" w:rsidRPr="00000000" w14:paraId="000000FC">
            <w:pPr>
              <w:jc w:val="center"/>
              <w:rPr>
                <w:sz w:val="16"/>
                <w:szCs w:val="16"/>
              </w:rPr>
            </w:pPr>
            <w:r w:rsidDel="00000000" w:rsidR="00000000" w:rsidRPr="00000000">
              <w:rPr>
                <w:sz w:val="16"/>
                <w:szCs w:val="16"/>
                <w:rtl w:val="0"/>
              </w:rPr>
              <w:t xml:space="preserve">13.</w:t>
            </w:r>
          </w:p>
        </w:tc>
        <w:tc>
          <w:tcPr>
            <w:gridSpan w:val="8"/>
            <w:shd w:fill="auto" w:val="clea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Ристановић Бранко, Кузман Саво, Бобаљ Дарко, (2007): Примена картометријских израчунавања приликом одређивања степена јачине ерозивних процеса, 1. Конгрес Српских географа, Књига 3, Београд-Соко Бања; (стр. 1135-1143) </w:t>
            </w:r>
          </w:p>
        </w:tc>
        <w:tc>
          <w:tcPr>
            <w:vAlign w:val="center"/>
          </w:tcPr>
          <w:p w:rsidR="00000000" w:rsidDel="00000000" w:rsidP="00000000" w:rsidRDefault="00000000" w:rsidRPr="00000000" w14:paraId="00000105">
            <w:pPr>
              <w:jc w:val="center"/>
              <w:rPr>
                <w:sz w:val="16"/>
                <w:szCs w:val="16"/>
              </w:rPr>
            </w:pPr>
            <w:r w:rsidDel="00000000" w:rsidR="00000000" w:rsidRPr="00000000">
              <w:rPr>
                <w:sz w:val="16"/>
                <w:szCs w:val="16"/>
                <w:rtl w:val="0"/>
              </w:rPr>
              <w:t xml:space="preserve">М63</w:t>
            </w:r>
          </w:p>
        </w:tc>
      </w:tr>
      <w:tr>
        <w:trPr>
          <w:cantSplit w:val="0"/>
          <w:trHeight w:val="227" w:hRule="atLeast"/>
          <w:tblHeader w:val="0"/>
        </w:trPr>
        <w:tc>
          <w:tcPr>
            <w:gridSpan w:val="10"/>
            <w:vAlign w:val="center"/>
          </w:tcPr>
          <w:p w:rsidR="00000000" w:rsidDel="00000000" w:rsidP="00000000" w:rsidRDefault="00000000" w:rsidRPr="00000000" w14:paraId="00000106">
            <w:pPr>
              <w:rPr>
                <w:sz w:val="16"/>
                <w:szCs w:val="16"/>
              </w:rPr>
            </w:pPr>
            <w:r w:rsidDel="00000000" w:rsidR="00000000" w:rsidRPr="00000000">
              <w:rPr>
                <w:b w:val="1"/>
                <w:sz w:val="16"/>
                <w:szCs w:val="16"/>
                <w:rtl w:val="0"/>
              </w:rPr>
              <w:t xml:space="preserve">Збирни подаци научне активност наставника:</w:t>
            </w: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110">
            <w:pPr>
              <w:rPr>
                <w:sz w:val="16"/>
                <w:szCs w:val="16"/>
              </w:rPr>
            </w:pPr>
            <w:r w:rsidDel="00000000" w:rsidR="00000000" w:rsidRPr="00000000">
              <w:rPr>
                <w:sz w:val="16"/>
                <w:szCs w:val="16"/>
                <w:rtl w:val="0"/>
              </w:rPr>
              <w:t xml:space="preserve">Укупан број цитата, без аутоцитата</w:t>
            </w:r>
          </w:p>
        </w:tc>
        <w:tc>
          <w:tcPr>
            <w:gridSpan w:val="4"/>
            <w:vAlign w:val="center"/>
          </w:tcPr>
          <w:p w:rsidR="00000000" w:rsidDel="00000000" w:rsidP="00000000" w:rsidRDefault="00000000" w:rsidRPr="00000000" w14:paraId="00000116">
            <w:pPr>
              <w:rPr>
                <w:sz w:val="16"/>
                <w:szCs w:val="16"/>
              </w:rPr>
            </w:pPr>
            <w:r w:rsidDel="00000000" w:rsidR="00000000" w:rsidRPr="00000000">
              <w:rPr>
                <w:sz w:val="16"/>
                <w:szCs w:val="16"/>
                <w:rtl w:val="0"/>
              </w:rPr>
              <w:t xml:space="preserve">14(14) (Scopus)</w:t>
            </w:r>
          </w:p>
        </w:tc>
      </w:tr>
      <w:tr>
        <w:trPr>
          <w:cantSplit w:val="0"/>
          <w:trHeight w:val="227" w:hRule="atLeast"/>
          <w:tblHeader w:val="0"/>
        </w:trPr>
        <w:tc>
          <w:tcPr>
            <w:gridSpan w:val="6"/>
            <w:vAlign w:val="center"/>
          </w:tcPr>
          <w:p w:rsidR="00000000" w:rsidDel="00000000" w:rsidP="00000000" w:rsidRDefault="00000000" w:rsidRPr="00000000" w14:paraId="0000011A">
            <w:pPr>
              <w:rPr>
                <w:sz w:val="16"/>
                <w:szCs w:val="16"/>
              </w:rPr>
            </w:pPr>
            <w:r w:rsidDel="00000000" w:rsidR="00000000" w:rsidRPr="00000000">
              <w:rPr>
                <w:sz w:val="16"/>
                <w:szCs w:val="16"/>
                <w:rtl w:val="0"/>
              </w:rPr>
              <w:t xml:space="preserve">Укупан број радова са SCI (или SSCI) листе</w:t>
            </w:r>
          </w:p>
        </w:tc>
        <w:tc>
          <w:tcPr>
            <w:gridSpan w:val="4"/>
            <w:vAlign w:val="center"/>
          </w:tcPr>
          <w:p w:rsidR="00000000" w:rsidDel="00000000" w:rsidP="00000000" w:rsidRDefault="00000000" w:rsidRPr="00000000" w14:paraId="00000120">
            <w:pPr>
              <w:rPr>
                <w:sz w:val="16"/>
                <w:szCs w:val="16"/>
              </w:rPr>
            </w:pPr>
            <w:r w:rsidDel="00000000" w:rsidR="00000000" w:rsidRPr="00000000">
              <w:rPr>
                <w:sz w:val="16"/>
                <w:szCs w:val="16"/>
                <w:rtl w:val="0"/>
              </w:rPr>
              <w:t xml:space="preserve">5</w:t>
            </w:r>
          </w:p>
        </w:tc>
      </w:tr>
      <w:tr>
        <w:trPr>
          <w:cantSplit w:val="0"/>
          <w:trHeight w:val="227" w:hRule="atLeast"/>
          <w:tblHeader w:val="0"/>
        </w:trPr>
        <w:tc>
          <w:tcPr>
            <w:gridSpan w:val="6"/>
            <w:vAlign w:val="center"/>
          </w:tcPr>
          <w:p w:rsidR="00000000" w:rsidDel="00000000" w:rsidP="00000000" w:rsidRDefault="00000000" w:rsidRPr="00000000" w14:paraId="00000124">
            <w:pPr>
              <w:rPr>
                <w:sz w:val="16"/>
                <w:szCs w:val="16"/>
              </w:rPr>
            </w:pPr>
            <w:r w:rsidDel="00000000" w:rsidR="00000000" w:rsidRPr="00000000">
              <w:rPr>
                <w:sz w:val="16"/>
                <w:szCs w:val="16"/>
                <w:rtl w:val="0"/>
              </w:rPr>
              <w:t xml:space="preserve">Тренутно учешће на пројектима</w:t>
            </w:r>
          </w:p>
        </w:tc>
        <w:tc>
          <w:tcPr>
            <w:vAlign w:val="center"/>
          </w:tcPr>
          <w:p w:rsidR="00000000" w:rsidDel="00000000" w:rsidP="00000000" w:rsidRDefault="00000000" w:rsidRPr="00000000" w14:paraId="0000012A">
            <w:pPr>
              <w:rPr>
                <w:sz w:val="16"/>
                <w:szCs w:val="16"/>
              </w:rPr>
            </w:pPr>
            <w:r w:rsidDel="00000000" w:rsidR="00000000" w:rsidRPr="00000000">
              <w:rPr>
                <w:sz w:val="16"/>
                <w:szCs w:val="16"/>
                <w:rtl w:val="0"/>
              </w:rPr>
              <w:t xml:space="preserve">Домаћи - 2</w:t>
            </w:r>
          </w:p>
        </w:tc>
        <w:tc>
          <w:tcPr>
            <w:gridSpan w:val="3"/>
            <w:vAlign w:val="center"/>
          </w:tcPr>
          <w:p w:rsidR="00000000" w:rsidDel="00000000" w:rsidP="00000000" w:rsidRDefault="00000000" w:rsidRPr="00000000" w14:paraId="0000012B">
            <w:pPr>
              <w:rPr>
                <w:sz w:val="16"/>
                <w:szCs w:val="16"/>
              </w:rPr>
            </w:pPr>
            <w:r w:rsidDel="00000000" w:rsidR="00000000" w:rsidRPr="00000000">
              <w:rPr>
                <w:sz w:val="16"/>
                <w:szCs w:val="16"/>
                <w:rtl w:val="0"/>
              </w:rPr>
              <w:t xml:space="preserve">Међународни -</w:t>
            </w:r>
          </w:p>
        </w:tc>
      </w:tr>
      <w:tr>
        <w:trPr>
          <w:cantSplit w:val="0"/>
          <w:trHeight w:val="227" w:hRule="atLeast"/>
          <w:tblHeader w:val="0"/>
        </w:trPr>
        <w:tc>
          <w:tcPr>
            <w:gridSpan w:val="6"/>
            <w:vAlign w:val="center"/>
          </w:tcPr>
          <w:p w:rsidR="00000000" w:rsidDel="00000000" w:rsidP="00000000" w:rsidRDefault="00000000" w:rsidRPr="00000000" w14:paraId="0000012E">
            <w:pPr>
              <w:rPr>
                <w:sz w:val="16"/>
                <w:szCs w:val="16"/>
              </w:rPr>
            </w:pPr>
            <w:r w:rsidDel="00000000" w:rsidR="00000000" w:rsidRPr="00000000">
              <w:rPr>
                <w:sz w:val="16"/>
                <w:szCs w:val="16"/>
                <w:rtl w:val="0"/>
              </w:rPr>
              <w:t xml:space="preserve">Усавршавања </w:t>
            </w:r>
          </w:p>
        </w:tc>
        <w:tc>
          <w:tcPr>
            <w:gridSpan w:val="4"/>
            <w:vAlign w:val="center"/>
          </w:tcPr>
          <w:p w:rsidR="00000000" w:rsidDel="00000000" w:rsidP="00000000" w:rsidRDefault="00000000" w:rsidRPr="00000000" w14:paraId="00000134">
            <w:pPr>
              <w:rPr>
                <w:sz w:val="16"/>
                <w:szCs w:val="16"/>
              </w:rPr>
            </w:pPr>
            <w:r w:rsidDel="00000000" w:rsidR="00000000" w:rsidRPr="00000000">
              <w:rPr>
                <w:rtl w:val="0"/>
              </w:rPr>
            </w:r>
          </w:p>
        </w:tc>
      </w:tr>
      <w:tr>
        <w:trPr>
          <w:cantSplit w:val="0"/>
          <w:trHeight w:val="1025" w:hRule="atLeast"/>
          <w:tblHeader w:val="0"/>
        </w:trPr>
        <w:tc>
          <w:tcPr>
            <w:gridSpan w:val="10"/>
            <w:vAlign w:val="center"/>
          </w:tcPr>
          <w:p w:rsidR="00000000" w:rsidDel="00000000" w:rsidP="00000000" w:rsidRDefault="00000000" w:rsidRPr="00000000" w14:paraId="00000138">
            <w:pPr>
              <w:rPr>
                <w:sz w:val="16"/>
                <w:szCs w:val="16"/>
              </w:rPr>
            </w:pPr>
            <w:r w:rsidDel="00000000" w:rsidR="00000000" w:rsidRPr="00000000">
              <w:rPr>
                <w:sz w:val="16"/>
                <w:szCs w:val="16"/>
                <w:rtl w:val="0"/>
              </w:rPr>
              <w:t xml:space="preserve">Други подаци које сматрате релевантним:</w:t>
            </w:r>
          </w:p>
          <w:p w:rsidR="00000000" w:rsidDel="00000000" w:rsidP="00000000" w:rsidRDefault="00000000" w:rsidRPr="00000000" w14:paraId="00000139">
            <w:pPr>
              <w:rPr>
                <w:sz w:val="16"/>
                <w:szCs w:val="16"/>
              </w:rPr>
            </w:pPr>
            <w:r w:rsidDel="00000000" w:rsidR="00000000" w:rsidRPr="00000000">
              <w:rPr>
                <w:sz w:val="16"/>
                <w:szCs w:val="16"/>
                <w:rtl w:val="0"/>
              </w:rPr>
              <w:t xml:space="preserve">Студијске посете Филозофском факултету Универзитета у Љубљани (2010-2019) и Марибору (2014-2017).</w:t>
            </w:r>
          </w:p>
          <w:p w:rsidR="00000000" w:rsidDel="00000000" w:rsidP="00000000" w:rsidRDefault="00000000" w:rsidRPr="00000000" w14:paraId="0000013A">
            <w:pPr>
              <w:rPr>
                <w:sz w:val="16"/>
                <w:szCs w:val="16"/>
              </w:rPr>
            </w:pPr>
            <w:r w:rsidDel="00000000" w:rsidR="00000000" w:rsidRPr="00000000">
              <w:rPr>
                <w:sz w:val="16"/>
                <w:szCs w:val="16"/>
                <w:rtl w:val="0"/>
              </w:rPr>
              <w:t xml:space="preserve">Уредник научног часописа </w:t>
            </w:r>
            <w:r w:rsidDel="00000000" w:rsidR="00000000" w:rsidRPr="00000000">
              <w:rPr>
                <w:i w:val="1"/>
                <w:sz w:val="16"/>
                <w:szCs w:val="16"/>
                <w:rtl w:val="0"/>
              </w:rPr>
              <w:t xml:space="preserve">Зборник радова Департмана за географију, туризам и хотелијерство.</w:t>
            </w:r>
            <w:r w:rsidDel="00000000" w:rsidR="00000000" w:rsidRPr="00000000">
              <w:rPr>
                <w:rtl w:val="0"/>
              </w:rPr>
            </w:r>
          </w:p>
        </w:tc>
      </w:tr>
    </w:tbl>
    <w:p w:rsidR="00000000" w:rsidDel="00000000" w:rsidP="00000000" w:rsidRDefault="00000000" w:rsidRPr="00000000" w14:paraId="0000014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C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